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5"/>
        <w:kinsoku w:val="0"/>
        <w:overflowPunct w:val="0"/>
        <w:spacing w:beforeLines="0" w:afterLines="0"/>
        <w:ind w:left="773"/>
        <w:rPr>
          <w:rFonts w:hint="default" w:ascii="Times New Roman" w:hAnsi="Times New Roman" w:eastAsia="Times New Roman"/>
          <w:spacing w:val="37"/>
          <w:sz w:val="20"/>
          <w:szCs w:val="24"/>
        </w:rPr>
      </w:pPr>
      <w:bookmarkStart w:id="0" w:name="_GoBack"/>
      <w:bookmarkEnd w:id="0"/>
      <w:r>
        <w:rPr>
          <w:rFonts w:hint="default" w:ascii="Times New Roman" w:hAnsi="Times New Roman" w:eastAsia="Times New Roman"/>
          <w:sz w:val="20"/>
          <w:szCs w:val="24"/>
        </w:rPr>
        <mc:AlternateContent>
          <mc:Choice Requires="wpg">
            <w:drawing>
              <wp:inline distT="0" distB="0" distL="114300" distR="114300">
                <wp:extent cx="2014855" cy="914400"/>
                <wp:effectExtent l="6350" t="6350" r="17145" b="12700"/>
                <wp:docPr id="10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14855" cy="914400"/>
                          <a:chOff x="10" y="10"/>
                          <a:chExt cx="3153" cy="1420"/>
                        </a:xfrm>
                      </wpg:grpSpPr>
                      <wpg:grpSp>
                        <wpg:cNvPr id="3" name="Group 3"/>
                        <wpg:cNvGrpSpPr/>
                        <wpg:grpSpPr>
                          <a:xfrm>
                            <a:off x="228" y="847"/>
                            <a:ext cx="2775" cy="80"/>
                            <a:chOff x="228" y="847"/>
                            <a:chExt cx="2775" cy="80"/>
                          </a:xfrm>
                        </wpg:grpSpPr>
                        <wps:wsp>
                          <wps:cNvPr id="1" name="FreeForm 4"/>
                          <wps:cNvSpPr/>
                          <wps:spPr>
                            <a:xfrm>
                              <a:off x="228" y="847"/>
                              <a:ext cx="2775" cy="8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2775" h="80">
                                  <a:moveTo>
                                    <a:pt x="0" y="0"/>
                                  </a:moveTo>
                                  <a:lnTo>
                                    <a:pt x="0" y="80"/>
                                  </a:lnTo>
                                </a:path>
                              </a:pathLst>
                            </a:custGeom>
                            <a:noFill/>
                            <a:ln w="33674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2" name="FreeForm 5"/>
                          <wps:cNvSpPr/>
                          <wps:spPr>
                            <a:xfrm>
                              <a:off x="228" y="847"/>
                              <a:ext cx="2775" cy="8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2775" h="80">
                                  <a:moveTo>
                                    <a:pt x="738" y="40"/>
                                  </a:moveTo>
                                  <a:lnTo>
                                    <a:pt x="2774" y="40"/>
                                  </a:lnTo>
                                </a:path>
                              </a:pathLst>
                            </a:custGeom>
                            <a:noFill/>
                            <a:ln w="33674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</wpg:grpSp>
                      <wps:wsp>
                        <wps:cNvPr id="4" name="FreeForm 6"/>
                        <wps:cNvSpPr/>
                        <wps:spPr>
                          <a:xfrm>
                            <a:off x="255" y="564"/>
                            <a:ext cx="712" cy="416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712" h="416">
                                <a:moveTo>
                                  <a:pt x="711" y="415"/>
                                </a:moveTo>
                                <a:lnTo>
                                  <a:pt x="0" y="415"/>
                                </a:lnTo>
                                <a:lnTo>
                                  <a:pt x="0" y="0"/>
                                </a:lnTo>
                                <a:lnTo>
                                  <a:pt x="711" y="0"/>
                                </a:lnTo>
                                <a:lnTo>
                                  <a:pt x="711" y="4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7C8CA"/>
                          </a:solidFill>
                          <a:ln>
                            <a:noFill/>
                          </a:ln>
                        </wps:spPr>
                        <wps:bodyPr wrap="square" upright="1"/>
                      </wps:wsp>
                      <wps:wsp>
                        <wps:cNvPr id="5" name="FreeForm 7"/>
                        <wps:cNvSpPr/>
                        <wps:spPr>
                          <a:xfrm>
                            <a:off x="329" y="564"/>
                            <a:ext cx="563" cy="414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563" h="414">
                                <a:moveTo>
                                  <a:pt x="183" y="414"/>
                                </a:moveTo>
                                <a:lnTo>
                                  <a:pt x="183" y="343"/>
                                </a:lnTo>
                                <a:lnTo>
                                  <a:pt x="103" y="344"/>
                                </a:lnTo>
                                <a:lnTo>
                                  <a:pt x="80" y="345"/>
                                </a:lnTo>
                                <a:lnTo>
                                  <a:pt x="62" y="344"/>
                                </a:lnTo>
                                <a:lnTo>
                                  <a:pt x="45" y="339"/>
                                </a:lnTo>
                                <a:lnTo>
                                  <a:pt x="28" y="326"/>
                                </a:lnTo>
                                <a:lnTo>
                                  <a:pt x="15" y="310"/>
                                </a:lnTo>
                                <a:lnTo>
                                  <a:pt x="6" y="294"/>
                                </a:lnTo>
                                <a:lnTo>
                                  <a:pt x="1" y="277"/>
                                </a:lnTo>
                                <a:lnTo>
                                  <a:pt x="0" y="256"/>
                                </a:lnTo>
                                <a:lnTo>
                                  <a:pt x="0" y="0"/>
                                </a:lnTo>
                                <a:lnTo>
                                  <a:pt x="129" y="0"/>
                                </a:lnTo>
                                <a:lnTo>
                                  <a:pt x="129" y="249"/>
                                </a:lnTo>
                                <a:lnTo>
                                  <a:pt x="137" y="261"/>
                                </a:lnTo>
                                <a:lnTo>
                                  <a:pt x="141" y="264"/>
                                </a:lnTo>
                                <a:lnTo>
                                  <a:pt x="150" y="267"/>
                                </a:lnTo>
                                <a:lnTo>
                                  <a:pt x="164" y="269"/>
                                </a:lnTo>
                                <a:lnTo>
                                  <a:pt x="177" y="269"/>
                                </a:lnTo>
                                <a:lnTo>
                                  <a:pt x="183" y="265"/>
                                </a:lnTo>
                                <a:lnTo>
                                  <a:pt x="183" y="66"/>
                                </a:lnTo>
                                <a:lnTo>
                                  <a:pt x="469" y="66"/>
                                </a:lnTo>
                                <a:lnTo>
                                  <a:pt x="511" y="63"/>
                                </a:lnTo>
                                <a:lnTo>
                                  <a:pt x="527" y="66"/>
                                </a:lnTo>
                                <a:lnTo>
                                  <a:pt x="544" y="79"/>
                                </a:lnTo>
                                <a:lnTo>
                                  <a:pt x="553" y="92"/>
                                </a:lnTo>
                                <a:lnTo>
                                  <a:pt x="558" y="104"/>
                                </a:lnTo>
                                <a:lnTo>
                                  <a:pt x="561" y="118"/>
                                </a:lnTo>
                                <a:lnTo>
                                  <a:pt x="562" y="134"/>
                                </a:lnTo>
                                <a:lnTo>
                                  <a:pt x="562" y="300"/>
                                </a:lnTo>
                                <a:lnTo>
                                  <a:pt x="561" y="312"/>
                                </a:lnTo>
                                <a:lnTo>
                                  <a:pt x="557" y="322"/>
                                </a:lnTo>
                                <a:lnTo>
                                  <a:pt x="552" y="331"/>
                                </a:lnTo>
                                <a:lnTo>
                                  <a:pt x="544" y="340"/>
                                </a:lnTo>
                                <a:lnTo>
                                  <a:pt x="532" y="345"/>
                                </a:lnTo>
                                <a:lnTo>
                                  <a:pt x="514" y="346"/>
                                </a:lnTo>
                                <a:lnTo>
                                  <a:pt x="493" y="344"/>
                                </a:lnTo>
                                <a:lnTo>
                                  <a:pt x="469" y="343"/>
                                </a:lnTo>
                                <a:lnTo>
                                  <a:pt x="314" y="343"/>
                                </a:lnTo>
                                <a:lnTo>
                                  <a:pt x="314" y="412"/>
                                </a:lnTo>
                                <a:lnTo>
                                  <a:pt x="183" y="4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wrap="square" upright="1"/>
                      </wps:wsp>
                      <wps:wsp>
                        <wps:cNvPr id="6" name="FreeForm 8"/>
                        <wps:cNvSpPr/>
                        <wps:spPr>
                          <a:xfrm>
                            <a:off x="246" y="218"/>
                            <a:ext cx="655" cy="952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655" h="952">
                                <a:moveTo>
                                  <a:pt x="257" y="951"/>
                                </a:moveTo>
                                <a:lnTo>
                                  <a:pt x="257" y="699"/>
                                </a:lnTo>
                                <a:lnTo>
                                  <a:pt x="185" y="699"/>
                                </a:lnTo>
                                <a:lnTo>
                                  <a:pt x="161" y="699"/>
                                </a:lnTo>
                                <a:lnTo>
                                  <a:pt x="139" y="696"/>
                                </a:lnTo>
                                <a:lnTo>
                                  <a:pt x="120" y="687"/>
                                </a:lnTo>
                                <a:lnTo>
                                  <a:pt x="101" y="673"/>
                                </a:lnTo>
                                <a:lnTo>
                                  <a:pt x="88" y="657"/>
                                </a:lnTo>
                                <a:lnTo>
                                  <a:pt x="79" y="641"/>
                                </a:lnTo>
                                <a:lnTo>
                                  <a:pt x="74" y="624"/>
                                </a:lnTo>
                                <a:lnTo>
                                  <a:pt x="73" y="603"/>
                                </a:lnTo>
                                <a:lnTo>
                                  <a:pt x="73" y="337"/>
                                </a:lnTo>
                                <a:lnTo>
                                  <a:pt x="0" y="338"/>
                                </a:lnTo>
                                <a:lnTo>
                                  <a:pt x="31" y="306"/>
                                </a:lnTo>
                                <a:lnTo>
                                  <a:pt x="73" y="306"/>
                                </a:lnTo>
                                <a:lnTo>
                                  <a:pt x="73" y="145"/>
                                </a:lnTo>
                                <a:lnTo>
                                  <a:pt x="220" y="0"/>
                                </a:lnTo>
                                <a:lnTo>
                                  <a:pt x="220" y="306"/>
                                </a:lnTo>
                                <a:lnTo>
                                  <a:pt x="422" y="306"/>
                                </a:lnTo>
                                <a:lnTo>
                                  <a:pt x="390" y="338"/>
                                </a:lnTo>
                                <a:lnTo>
                                  <a:pt x="220" y="338"/>
                                </a:lnTo>
                                <a:lnTo>
                                  <a:pt x="220" y="596"/>
                                </a:lnTo>
                                <a:lnTo>
                                  <a:pt x="219" y="600"/>
                                </a:lnTo>
                                <a:lnTo>
                                  <a:pt x="229" y="608"/>
                                </a:lnTo>
                                <a:lnTo>
                                  <a:pt x="257" y="612"/>
                                </a:lnTo>
                                <a:lnTo>
                                  <a:pt x="257" y="404"/>
                                </a:lnTo>
                                <a:lnTo>
                                  <a:pt x="561" y="404"/>
                                </a:lnTo>
                                <a:lnTo>
                                  <a:pt x="583" y="404"/>
                                </a:lnTo>
                                <a:lnTo>
                                  <a:pt x="603" y="405"/>
                                </a:lnTo>
                                <a:lnTo>
                                  <a:pt x="620" y="411"/>
                                </a:lnTo>
                                <a:lnTo>
                                  <a:pt x="636" y="425"/>
                                </a:lnTo>
                                <a:lnTo>
                                  <a:pt x="645" y="438"/>
                                </a:lnTo>
                                <a:lnTo>
                                  <a:pt x="651" y="451"/>
                                </a:lnTo>
                                <a:lnTo>
                                  <a:pt x="654" y="464"/>
                                </a:lnTo>
                                <a:lnTo>
                                  <a:pt x="654" y="480"/>
                                </a:lnTo>
                                <a:lnTo>
                                  <a:pt x="654" y="647"/>
                                </a:lnTo>
                                <a:lnTo>
                                  <a:pt x="653" y="659"/>
                                </a:lnTo>
                                <a:lnTo>
                                  <a:pt x="650" y="669"/>
                                </a:lnTo>
                                <a:lnTo>
                                  <a:pt x="644" y="678"/>
                                </a:lnTo>
                                <a:lnTo>
                                  <a:pt x="636" y="687"/>
                                </a:lnTo>
                                <a:lnTo>
                                  <a:pt x="624" y="694"/>
                                </a:lnTo>
                                <a:lnTo>
                                  <a:pt x="606" y="697"/>
                                </a:lnTo>
                                <a:lnTo>
                                  <a:pt x="585" y="698"/>
                                </a:lnTo>
                                <a:lnTo>
                                  <a:pt x="561" y="699"/>
                                </a:lnTo>
                                <a:lnTo>
                                  <a:pt x="405" y="699"/>
                                </a:lnTo>
                                <a:lnTo>
                                  <a:pt x="405" y="805"/>
                                </a:lnTo>
                                <a:lnTo>
                                  <a:pt x="257" y="9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wrap="square" upright="1"/>
                      </wps:wsp>
                      <pic:pic xmlns:pic="http://schemas.openxmlformats.org/drawingml/2006/picture">
                        <pic:nvPicPr>
                          <pic:cNvPr id="7" name="Picture 9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649" y="703"/>
                            <a:ext cx="120" cy="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8" name="FreeForm 10"/>
                        <wps:cNvSpPr/>
                        <wps:spPr>
                          <a:xfrm>
                            <a:off x="255" y="564"/>
                            <a:ext cx="712" cy="416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712" h="416">
                                <a:moveTo>
                                  <a:pt x="0" y="0"/>
                                </a:moveTo>
                                <a:lnTo>
                                  <a:pt x="711" y="0"/>
                                </a:lnTo>
                                <a:lnTo>
                                  <a:pt x="711" y="415"/>
                                </a:lnTo>
                                <a:lnTo>
                                  <a:pt x="0" y="41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021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wrap="square" upright="1"/>
                      </wps:wsp>
                      <wps:wsp>
                        <wps:cNvPr id="9" name="Text Box 11"/>
                        <wps:cNvSpPr txBox="1"/>
                        <wps:spPr>
                          <a:xfrm>
                            <a:off x="10" y="10"/>
                            <a:ext cx="3153" cy="1420"/>
                          </a:xfrm>
                          <a:prstGeom prst="rect">
                            <a:avLst/>
                          </a:prstGeom>
                          <a:noFill/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pStyle w:val="5"/>
                                <w:kinsoku w:val="0"/>
                                <w:overflowPunct w:val="0"/>
                                <w:spacing w:before="2" w:beforeLines="0" w:afterLines="0"/>
                                <w:ind w:left="0"/>
                                <w:rPr>
                                  <w:rFonts w:hint="default" w:ascii="Times New Roman" w:hAnsi="Times New Roman" w:eastAsia="Times New Roman"/>
                                  <w:sz w:val="39"/>
                                  <w:szCs w:val="24"/>
                                </w:rPr>
                              </w:pPr>
                            </w:p>
                            <w:p>
                              <w:pPr>
                                <w:pStyle w:val="5"/>
                                <w:kinsoku w:val="0"/>
                                <w:overflowPunct w:val="0"/>
                                <w:spacing w:beforeLines="0" w:afterLines="0"/>
                                <w:ind w:left="975"/>
                                <w:rPr>
                                  <w:rFonts w:hint="default" w:ascii="Times New Roman" w:hAnsi="Times New Roman" w:eastAsia="Times New Roman"/>
                                  <w:b/>
                                  <w:w w:val="85"/>
                                  <w:sz w:val="36"/>
                                  <w:szCs w:val="24"/>
                                </w:rPr>
                              </w:pPr>
                              <w:r>
                                <w:rPr>
                                  <w:rFonts w:hint="default" w:ascii="Times New Roman" w:hAnsi="Times New Roman" w:eastAsia="Times New Roman"/>
                                  <w:b/>
                                  <w:w w:val="85"/>
                                  <w:sz w:val="36"/>
                                  <w:szCs w:val="24"/>
                                </w:rPr>
                                <w:t>THERMACOR</w:t>
                              </w:r>
                            </w:p>
                          </w:txbxContent>
                        </wps:txbx>
                        <wps:bodyPr vert="horz" wrap="square" lIns="0" tIns="0" rIns="0" bIns="0"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026" o:spt="203" style="height:72pt;width:158.65pt;" coordorigin="10,10" coordsize="3153,1420" o:gfxdata="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">
                <o:lock v:ext="edit" aspectratio="f"/>
                <v:group id="_x0000_s1026" o:spid="_x0000_s1026" o:spt="203" style="position:absolute;left:228;top:847;height:80;width:2775;" coordorigin="228,847" coordsize="2775,80" o:gfxdata="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lFd0lL0AAADaAAAADwAAAAAAAAABACAAAAAiAAAAZHJzL2Rvd25yZXYueG1s&#10;UEsBAhQAFAAAAAgAh07iQDMvBZ47AAAAOQAAABUAAAAAAAAAAQAgAAAADAEAAGRycy9ncm91cHNo&#10;YXBleG1sLnhtbFBLBQYAAAAABgAGAGABAADJAwAAAAA=&#10;">
                  <o:lock v:ext="edit" aspectratio="f"/>
                  <v:shape id="FreeForm 4" o:spid="_x0000_s1026" o:spt="100" style="position:absolute;left:228;top:847;height:80;width:2775;" filled="f" stroked="t" coordsize="2775,80" o:gfxdata="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p1PY8ugAAANoA&#10;AAAPAAAAAAAAAAEAIAAAACIAAABkcnMvZG93bnJldi54bWxQSwECFAAUAAAACACHTuJAMy8FnjsA&#10;AAA5AAAAEAAAAAAAAAABACAAAAAJAQAAZHJzL3NoYXBleG1sLnhtbFBLBQYAAAAABgAGAFsBAACz&#10;AwAAAAA=&#10;" path="m0,0l0,80e">
                    <v:fill on="f" focussize="0,0"/>
                    <v:stroke weight="2.65149606299213pt" color="#000000" joinstyle="round"/>
                    <v:imagedata o:title=""/>
                    <o:lock v:ext="edit" aspectratio="f"/>
                  </v:shape>
                  <v:shape id="FreeForm 5" o:spid="_x0000_s1026" o:spt="100" style="position:absolute;left:228;top:847;height:80;width:2775;" filled="f" stroked="t" coordsize="2775,80" o:gfxdata="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ZBmhLvQAA&#10;ANoAAAAPAAAAAAAAAAEAIAAAACIAAABkcnMvZG93bnJldi54bWxQSwECFAAUAAAACACHTuJAMy8F&#10;njsAAAA5AAAAEAAAAAAAAAABACAAAAAMAQAAZHJzL3NoYXBleG1sLnhtbFBLBQYAAAAABgAGAFsB&#10;AAC2AwAAAAA=&#10;" path="m738,40l2774,40e">
                    <v:fill on="f" focussize="0,0"/>
                    <v:stroke weight="2.65149606299213pt" color="#000000" joinstyle="round"/>
                    <v:imagedata o:title=""/>
                    <o:lock v:ext="edit" aspectratio="f"/>
                  </v:shape>
                </v:group>
                <v:shape id="FreeForm 6" o:spid="_x0000_s1026" o:spt="100" style="position:absolute;left:255;top:564;height:416;width:712;" fillcolor="#C7C8CA" filled="t" stroked="f" coordsize="712,416" o:gfxdata="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/2spm8AAAA&#10;2gAAAA8AAAAAAAAAAQAgAAAAIgAAAGRycy9kb3ducmV2LnhtbFBLAQIUABQAAAAIAIdO4kAzLwWe&#10;OwAAADkAAAAQAAAAAAAAAAEAIAAAAAsBAABkcnMvc2hhcGV4bWwueG1sUEsFBgAAAAAGAAYAWwEA&#10;ALUDAAAAAA==&#10;" path="m711,415l0,415,0,0,711,0,711,415xe">
                  <v:fill on="t" focussize="0,0"/>
                  <v:stroke on="f"/>
                  <v:imagedata o:title=""/>
                  <o:lock v:ext="edit" aspectratio="f"/>
                </v:shape>
                <v:shape id="FreeForm 7" o:spid="_x0000_s1026" o:spt="100" style="position:absolute;left:329;top:564;height:414;width:563;" fillcolor="#FFFFFF" filled="t" stroked="f" coordsize="563,414" o:gfxdata="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dJsxVvQAA&#10;ANoAAAAPAAAAAAAAAAEAIAAAACIAAABkcnMvZG93bnJldi54bWxQSwECFAAUAAAACACHTuJAMy8F&#10;njsAAAA5AAAAEAAAAAAAAAABACAAAAAMAQAAZHJzL3NoYXBleG1sLnhtbFBLBQYAAAAABgAGAFsB&#10;AAC2AwAAAAA=&#10;" path="m183,414l183,343,103,344,80,345,62,344,45,339,28,326,15,310,6,294,1,277,0,256,0,0,129,0,129,249,137,261,141,264,150,267,164,269,177,269,183,265,183,66,469,66,511,63,527,66,544,79,553,92,558,104,561,118,562,134,562,300,561,312,557,322,552,331,544,340,532,345,514,346,493,344,469,343,314,343,314,412,183,414xe">
                  <v:fill on="t" focussize="0,0"/>
                  <v:stroke on="f"/>
                  <v:imagedata o:title=""/>
                  <o:lock v:ext="edit" aspectratio="f"/>
                </v:shape>
                <v:shape id="FreeForm 8" o:spid="_x0000_s1026" o:spt="100" style="position:absolute;left:246;top:218;height:952;width:655;" fillcolor="#000000" filled="t" stroked="f" coordsize="655,952" o:gfxdata="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5iWHrvQAA&#10;ANoAAAAPAAAAAAAAAAEAIAAAACIAAABkcnMvZG93bnJldi54bWxQSwECFAAUAAAACACHTuJAMy8F&#10;njsAAAA5AAAAEAAAAAAAAAABACAAAAAMAQAAZHJzL3NoYXBleG1sLnhtbFBLBQYAAAAABgAGAFsB&#10;AAC2AwAAAAA=&#10;" path="m257,951l257,699,185,699,161,699,139,696,120,687,101,673,88,657,79,641,74,624,73,603,73,337,0,338,31,306,73,306,73,145,220,0,220,306,422,306,390,338,220,338,220,596,219,600,229,608,257,612,257,404,561,404,583,404,603,405,620,411,636,425,645,438,651,451,654,464,654,480,654,647,653,659,650,669,644,678,636,687,624,694,606,697,585,698,561,699,405,699,405,805,257,951xe">
                  <v:fill on="t" focussize="0,0"/>
                  <v:stroke on="f"/>
                  <v:imagedata o:title=""/>
                  <o:lock v:ext="edit" aspectratio="f"/>
                </v:shape>
                <v:shape id="Picture 9" o:spid="_x0000_s1026" o:spt="75" alt="" type="#_x0000_t75" style="position:absolute;left:649;top:703;height:140;width:120;" filled="f" o:preferrelative="t" stroked="f" coordsize="21600,21600" o:gfxdata="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HJdXC8AAAA&#10;2g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r:id="rId5" o:title=""/>
                  <o:lock v:ext="edit" aspectratio="t"/>
                </v:shape>
                <v:shape id="FreeForm 10" o:spid="_x0000_s1026" o:spt="100" style="position:absolute;left:255;top:564;height:416;width:712;" filled="f" stroked="t" coordsize="712,416" o:gfxdata="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12rQ8rgAAADaAAAA&#10;DwAAAAAAAAABACAAAAAiAAAAZHJzL2Rvd25yZXYueG1sUEsBAhQAFAAAAAgAh07iQDMvBZ47AAAA&#10;OQAAABAAAAAAAAAAAQAgAAAABwEAAGRycy9zaGFwZXhtbC54bWxQSwUGAAAAAAYABgBbAQAAsQMA&#10;AAAA&#10;" path="m0,0l711,0,711,415,0,415,0,0xe">
                  <v:fill on="f" focussize="0,0"/>
                  <v:stroke weight="0.804409448818898pt" color="#000000" joinstyle="round"/>
                  <v:imagedata o:title=""/>
                  <o:lock v:ext="edit" aspectratio="f"/>
                </v:shape>
                <v:shape id="Text Box 11" o:spid="_x0000_s1026" o:spt="202" type="#_x0000_t202" style="position:absolute;left:10;top:10;height:1420;width:3153;" filled="f" stroked="t" coordsize="21600,21600" o:gfxdata="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0RUi6vQAA&#10;ANoAAAAPAAAAAAAAAAEAIAAAACIAAABkcnMvZG93bnJldi54bWxQSwECFAAUAAAACACHTuJAMy8F&#10;njsAAAA5AAAAEAAAAAAAAAABACAAAAAMAQAAZHJzL3NoYXBleG1sLnhtbFBLBQYAAAAABgAGAFsB&#10;AAC2AwAAAAA=&#10;">
                  <v:fill on="f" focussize="0,0"/>
                  <v:stroke weight="1pt" color="#000000" joinstyle="miter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pStyle w:val="5"/>
                          <w:kinsoku w:val="0"/>
                          <w:overflowPunct w:val="0"/>
                          <w:spacing w:before="2" w:beforeLines="0" w:afterLines="0"/>
                          <w:ind w:left="0"/>
                          <w:rPr>
                            <w:rFonts w:hint="default" w:ascii="Times New Roman" w:hAnsi="Times New Roman" w:eastAsia="Times New Roman"/>
                            <w:sz w:val="39"/>
                            <w:szCs w:val="24"/>
                          </w:rPr>
                        </w:pPr>
                      </w:p>
                      <w:p>
                        <w:pPr>
                          <w:pStyle w:val="5"/>
                          <w:kinsoku w:val="0"/>
                          <w:overflowPunct w:val="0"/>
                          <w:spacing w:beforeLines="0" w:afterLines="0"/>
                          <w:ind w:left="975"/>
                          <w:rPr>
                            <w:rFonts w:hint="default" w:ascii="Times New Roman" w:hAnsi="Times New Roman" w:eastAsia="Times New Roman"/>
                            <w:b/>
                            <w:w w:val="85"/>
                            <w:sz w:val="36"/>
                            <w:szCs w:val="24"/>
                          </w:rPr>
                        </w:pPr>
                        <w:r>
                          <w:rPr>
                            <w:rFonts w:hint="default" w:ascii="Times New Roman" w:hAnsi="Times New Roman" w:eastAsia="Times New Roman"/>
                            <w:b/>
                            <w:w w:val="85"/>
                            <w:sz w:val="36"/>
                            <w:szCs w:val="24"/>
                          </w:rPr>
                          <w:t>THERMACOR</w:t>
                        </w:r>
                      </w:p>
                    </w:txbxContent>
                  </v:textbox>
                </v:shape>
                <w10:wrap type="none"/>
                <w10:anchorlock/>
              </v:group>
            </w:pict>
          </mc:Fallback>
        </mc:AlternateContent>
      </w:r>
      <w:r>
        <w:rPr>
          <w:rFonts w:hint="default" w:ascii="Times New Roman" w:hAnsi="Times New Roman" w:eastAsia="Times New Roman"/>
          <w:spacing w:val="37"/>
          <w:sz w:val="20"/>
          <w:szCs w:val="24"/>
        </w:rPr>
        <w:t xml:space="preserve"> </w:t>
      </w:r>
      <w:r>
        <w:rPr>
          <w:rFonts w:hint="default" w:ascii="Times New Roman" w:hAnsi="Times New Roman" w:eastAsia="Times New Roman"/>
          <w:spacing w:val="37"/>
          <w:sz w:val="20"/>
          <w:szCs w:val="24"/>
        </w:rPr>
        <mc:AlternateContent>
          <mc:Choice Requires="wps">
            <w:drawing>
              <wp:inline distT="0" distB="0" distL="114300" distR="114300">
                <wp:extent cx="4843145" cy="914400"/>
                <wp:effectExtent l="0" t="0" r="0" b="0"/>
                <wp:docPr id="11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4314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4"/>
                              <w:tblW w:w="0" w:type="auto"/>
                              <w:tblInd w:w="108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6138"/>
                              <w:gridCol w:w="1458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961" w:hRule="atLeast"/>
                              </w:trPr>
                              <w:tc>
                                <w:tcPr>
                                  <w:tcW w:w="6138" w:type="dxa"/>
                                  <w:tcBorders>
                                    <w:top w:val="single" w:color="000000" w:sz="8" w:space="0"/>
                                    <w:left w:val="single" w:color="000000" w:sz="8" w:space="0"/>
                                    <w:bottom w:val="single" w:color="000000" w:sz="8" w:space="0"/>
                                    <w:right w:val="double" w:color="000000" w:sz="2" w:space="0"/>
                                    <w:tl2br w:val="nil"/>
                                    <w:tr2bl w:val="nil"/>
                                  </w:tcBorders>
                                  <w:noWrap w:val="0"/>
                                  <w:vAlign w:val="top"/>
                                </w:tcPr>
                                <w:p>
                                  <w:pPr>
                                    <w:pStyle w:val="7"/>
                                    <w:kinsoku w:val="0"/>
                                    <w:overflowPunct w:val="0"/>
                                    <w:spacing w:before="31" w:beforeLines="0" w:afterLines="0" w:line="534" w:lineRule="exact"/>
                                    <w:ind w:left="901" w:right="891"/>
                                    <w:jc w:val="center"/>
                                    <w:rPr>
                                      <w:rFonts w:hint="default" w:ascii="Arial" w:hAnsi="Arial"/>
                                      <w:b/>
                                      <w:sz w:val="48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default" w:ascii="Arial" w:hAnsi="Arial"/>
                                      <w:b/>
                                      <w:sz w:val="48"/>
                                      <w:szCs w:val="24"/>
                                    </w:rPr>
                                    <w:t>CLASS</w:t>
                                  </w:r>
                                  <w:r>
                                    <w:rPr>
                                      <w:rFonts w:hint="default" w:ascii="Arial" w:hAnsi="Arial"/>
                                      <w:b/>
                                      <w:spacing w:val="-2"/>
                                      <w:sz w:val="48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default" w:ascii="Arial" w:hAnsi="Arial"/>
                                      <w:b/>
                                      <w:sz w:val="48"/>
                                      <w:szCs w:val="24"/>
                                    </w:rPr>
                                    <w:t>“A”</w:t>
                                  </w:r>
                                  <w:r>
                                    <w:rPr>
                                      <w:rFonts w:hint="default" w:ascii="Arial" w:hAnsi="Arial"/>
                                      <w:b/>
                                      <w:spacing w:val="-1"/>
                                      <w:sz w:val="48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default" w:ascii="Arial" w:hAnsi="Arial"/>
                                      <w:b/>
                                      <w:sz w:val="48"/>
                                      <w:szCs w:val="24"/>
                                    </w:rPr>
                                    <w:t>STEEL</w:t>
                                  </w:r>
                                </w:p>
                                <w:p>
                                  <w:pPr>
                                    <w:pStyle w:val="7"/>
                                    <w:kinsoku w:val="0"/>
                                    <w:overflowPunct w:val="0"/>
                                    <w:spacing w:beforeLines="0" w:afterLines="0" w:line="304" w:lineRule="exact"/>
                                    <w:ind w:left="892" w:right="891"/>
                                    <w:jc w:val="center"/>
                                    <w:rPr>
                                      <w:rFonts w:hint="default" w:ascii="Arial" w:hAnsi="Arial"/>
                                      <w:b/>
                                      <w:sz w:val="28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default" w:ascii="Arial" w:hAnsi="Arial"/>
                                      <w:b/>
                                      <w:sz w:val="28"/>
                                      <w:szCs w:val="24"/>
                                    </w:rPr>
                                    <w:t>Specification Guide</w:t>
                                  </w:r>
                                </w:p>
                              </w:tc>
                              <w:tc>
                                <w:tcPr>
                                  <w:tcW w:w="1458" w:type="dxa"/>
                                  <w:tcBorders>
                                    <w:top w:val="single" w:color="000000" w:sz="8" w:space="0"/>
                                    <w:left w:val="double" w:color="000000" w:sz="2" w:space="0"/>
                                    <w:bottom w:val="single" w:color="000000" w:sz="8" w:space="0"/>
                                    <w:right w:val="single" w:color="000000" w:sz="8" w:space="0"/>
                                    <w:tl2br w:val="nil"/>
                                    <w:tr2bl w:val="nil"/>
                                  </w:tcBorders>
                                  <w:noWrap w:val="0"/>
                                  <w:vAlign w:val="top"/>
                                </w:tcPr>
                                <w:p>
                                  <w:pPr>
                                    <w:pStyle w:val="7"/>
                                    <w:kinsoku w:val="0"/>
                                    <w:overflowPunct w:val="0"/>
                                    <w:spacing w:before="65" w:beforeLines="0" w:afterLines="0"/>
                                    <w:ind w:left="325"/>
                                    <w:rPr>
                                      <w:rFonts w:hint="default"/>
                                      <w:sz w:val="28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default"/>
                                      <w:sz w:val="28"/>
                                      <w:szCs w:val="24"/>
                                    </w:rPr>
                                    <w:t>CASG</w:t>
                                  </w:r>
                                </w:p>
                                <w:p>
                                  <w:pPr>
                                    <w:pStyle w:val="7"/>
                                    <w:kinsoku w:val="0"/>
                                    <w:overflowPunct w:val="0"/>
                                    <w:spacing w:before="78" w:beforeLines="0" w:afterLines="0"/>
                                    <w:ind w:left="375"/>
                                    <w:rPr>
                                      <w:rFonts w:hint="default" w:ascii="Arial" w:hAnsi="Arial"/>
                                      <w:b/>
                                      <w:sz w:val="30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default" w:ascii="Arial" w:hAnsi="Arial"/>
                                      <w:b/>
                                      <w:sz w:val="30"/>
                                      <w:szCs w:val="24"/>
                                    </w:rPr>
                                    <w:t>4.111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418" w:hRule="atLeast"/>
                              </w:trPr>
                              <w:tc>
                                <w:tcPr>
                                  <w:tcW w:w="6138" w:type="dxa"/>
                                  <w:tcBorders>
                                    <w:top w:val="single" w:color="000000" w:sz="8" w:space="0"/>
                                    <w:left w:val="single" w:color="000000" w:sz="8" w:space="0"/>
                                    <w:bottom w:val="single" w:color="000000" w:sz="8" w:space="0"/>
                                    <w:right w:val="double" w:color="000000" w:sz="2" w:space="0"/>
                                    <w:tl2br w:val="nil"/>
                                    <w:tr2bl w:val="nil"/>
                                  </w:tcBorders>
                                  <w:noWrap w:val="0"/>
                                  <w:vAlign w:val="top"/>
                                </w:tcPr>
                                <w:p>
                                  <w:pPr>
                                    <w:pStyle w:val="7"/>
                                    <w:kinsoku w:val="0"/>
                                    <w:overflowPunct w:val="0"/>
                                    <w:spacing w:before="68" w:beforeLines="0" w:afterLines="0"/>
                                    <w:ind w:left="1041"/>
                                    <w:rPr>
                                      <w:rFonts w:hint="default"/>
                                      <w:sz w:val="20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default"/>
                                      <w:sz w:val="20"/>
                                      <w:szCs w:val="24"/>
                                    </w:rPr>
                                    <w:t>FUSION</w:t>
                                  </w:r>
                                  <w:r>
                                    <w:rPr>
                                      <w:rFonts w:hint="default"/>
                                      <w:spacing w:val="-3"/>
                                      <w:sz w:val="20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default"/>
                                      <w:sz w:val="20"/>
                                      <w:szCs w:val="24"/>
                                    </w:rPr>
                                    <w:t>BONDED</w:t>
                                  </w:r>
                                  <w:r>
                                    <w:rPr>
                                      <w:rFonts w:hint="default"/>
                                      <w:spacing w:val="-2"/>
                                      <w:sz w:val="20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default"/>
                                      <w:sz w:val="20"/>
                                      <w:szCs w:val="24"/>
                                    </w:rPr>
                                    <w:t>EPOXY</w:t>
                                  </w:r>
                                  <w:r>
                                    <w:rPr>
                                      <w:rFonts w:hint="default"/>
                                      <w:spacing w:val="-6"/>
                                      <w:sz w:val="20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default"/>
                                      <w:sz w:val="20"/>
                                      <w:szCs w:val="24"/>
                                    </w:rPr>
                                    <w:t>SPECIFICATION</w:t>
                                  </w:r>
                                </w:p>
                              </w:tc>
                              <w:tc>
                                <w:tcPr>
                                  <w:tcW w:w="1458" w:type="dxa"/>
                                  <w:tcBorders>
                                    <w:top w:val="single" w:color="000000" w:sz="8" w:space="0"/>
                                    <w:left w:val="double" w:color="000000" w:sz="2" w:space="0"/>
                                    <w:bottom w:val="single" w:color="000000" w:sz="8" w:space="0"/>
                                    <w:right w:val="single" w:color="000000" w:sz="8" w:space="0"/>
                                    <w:tl2br w:val="nil"/>
                                    <w:tr2bl w:val="nil"/>
                                  </w:tcBorders>
                                  <w:noWrap w:val="0"/>
                                  <w:vAlign w:val="top"/>
                                </w:tcPr>
                                <w:p>
                                  <w:pPr>
                                    <w:pStyle w:val="7"/>
                                    <w:kinsoku w:val="0"/>
                                    <w:overflowPunct w:val="0"/>
                                    <w:spacing w:before="34" w:beforeLines="0" w:afterLines="0"/>
                                    <w:rPr>
                                      <w:rFonts w:hint="default"/>
                                      <w:sz w:val="20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default"/>
                                      <w:sz w:val="20"/>
                                      <w:szCs w:val="24"/>
                                    </w:rPr>
                                    <w:t>2.02.2021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5"/>
                              <w:kinsoku w:val="0"/>
                              <w:overflowPunct w:val="0"/>
                              <w:spacing w:beforeLines="0" w:afterLines="0"/>
                              <w:ind w:left="0"/>
                              <w:rPr>
                                <w:rFonts w:hint="default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upright="1"/>
                    </wps:wsp>
                  </a:graphicData>
                </a:graphic>
              </wp:inline>
            </w:drawing>
          </mc:Choice>
          <mc:Fallback>
            <w:pict>
              <v:shape id="Text Box 12" o:spid="_x0000_s1026" o:spt="202" type="#_x0000_t202" style="height:72pt;width:381.35pt;" filled="f" stroked="f" coordsize="21600,21600" o:gfxdata="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IqIlddUAAAAFAQAADwAAAAAAAAABACAAAAAiAAAAZHJzL2Rvd25yZXYueG1sUEsB&#10;AhQAFAAAAAgAh07iQOmUE9i/AQAAjQMAAA4AAAAAAAAAAQAgAAAAJAEAAGRycy9lMm9Eb2MueG1s&#10;UEsFBgAAAAAGAAYAWQEAAFU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4"/>
                        <w:tblW w:w="0" w:type="auto"/>
                        <w:tblInd w:w="108" w:type="dxa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6138"/>
                        <w:gridCol w:w="1458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961" w:hRule="atLeast"/>
                        </w:trPr>
                        <w:tc>
                          <w:tcPr>
                            <w:tcW w:w="6138" w:type="dxa"/>
                            <w:tcBorders>
                              <w:top w:val="single" w:color="000000" w:sz="8" w:space="0"/>
                              <w:left w:val="single" w:color="000000" w:sz="8" w:space="0"/>
                              <w:bottom w:val="single" w:color="000000" w:sz="8" w:space="0"/>
                              <w:right w:val="double" w:color="000000" w:sz="2" w:space="0"/>
                              <w:tl2br w:val="nil"/>
                              <w:tr2bl w:val="nil"/>
                            </w:tcBorders>
                            <w:noWrap w:val="0"/>
                            <w:vAlign w:val="top"/>
                          </w:tcPr>
                          <w:p>
                            <w:pPr>
                              <w:pStyle w:val="7"/>
                              <w:kinsoku w:val="0"/>
                              <w:overflowPunct w:val="0"/>
                              <w:spacing w:before="31" w:beforeLines="0" w:afterLines="0" w:line="534" w:lineRule="exact"/>
                              <w:ind w:left="901" w:right="891"/>
                              <w:jc w:val="center"/>
                              <w:rPr>
                                <w:rFonts w:hint="default" w:ascii="Arial" w:hAnsi="Arial"/>
                                <w:b/>
                                <w:sz w:val="48"/>
                                <w:szCs w:val="24"/>
                              </w:rPr>
                            </w:pPr>
                            <w:r>
                              <w:rPr>
                                <w:rFonts w:hint="default" w:ascii="Arial" w:hAnsi="Arial"/>
                                <w:b/>
                                <w:sz w:val="48"/>
                                <w:szCs w:val="24"/>
                              </w:rPr>
                              <w:t>CLASS</w:t>
                            </w:r>
                            <w:r>
                              <w:rPr>
                                <w:rFonts w:hint="default" w:ascii="Arial" w:hAnsi="Arial"/>
                                <w:b/>
                                <w:spacing w:val="-2"/>
                                <w:sz w:val="48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hint="default" w:ascii="Arial" w:hAnsi="Arial"/>
                                <w:b/>
                                <w:sz w:val="48"/>
                                <w:szCs w:val="24"/>
                              </w:rPr>
                              <w:t>“A”</w:t>
                            </w:r>
                            <w:r>
                              <w:rPr>
                                <w:rFonts w:hint="default" w:ascii="Arial" w:hAnsi="Arial"/>
                                <w:b/>
                                <w:spacing w:val="-1"/>
                                <w:sz w:val="48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hint="default" w:ascii="Arial" w:hAnsi="Arial"/>
                                <w:b/>
                                <w:sz w:val="48"/>
                                <w:szCs w:val="24"/>
                              </w:rPr>
                              <w:t>STEEL</w:t>
                            </w:r>
                          </w:p>
                          <w:p>
                            <w:pPr>
                              <w:pStyle w:val="7"/>
                              <w:kinsoku w:val="0"/>
                              <w:overflowPunct w:val="0"/>
                              <w:spacing w:beforeLines="0" w:afterLines="0" w:line="304" w:lineRule="exact"/>
                              <w:ind w:left="892" w:right="891"/>
                              <w:jc w:val="center"/>
                              <w:rPr>
                                <w:rFonts w:hint="default" w:ascii="Arial" w:hAnsi="Arial"/>
                                <w:b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hint="default" w:ascii="Arial" w:hAnsi="Arial"/>
                                <w:b/>
                                <w:sz w:val="28"/>
                                <w:szCs w:val="24"/>
                              </w:rPr>
                              <w:t>Specification Guide</w:t>
                            </w:r>
                          </w:p>
                        </w:tc>
                        <w:tc>
                          <w:tcPr>
                            <w:tcW w:w="1458" w:type="dxa"/>
                            <w:tcBorders>
                              <w:top w:val="single" w:color="000000" w:sz="8" w:space="0"/>
                              <w:left w:val="double" w:color="000000" w:sz="2" w:space="0"/>
                              <w:bottom w:val="single" w:color="000000" w:sz="8" w:space="0"/>
                              <w:right w:val="single" w:color="000000" w:sz="8" w:space="0"/>
                              <w:tl2br w:val="nil"/>
                              <w:tr2bl w:val="nil"/>
                            </w:tcBorders>
                            <w:noWrap w:val="0"/>
                            <w:vAlign w:val="top"/>
                          </w:tcPr>
                          <w:p>
                            <w:pPr>
                              <w:pStyle w:val="7"/>
                              <w:kinsoku w:val="0"/>
                              <w:overflowPunct w:val="0"/>
                              <w:spacing w:before="65" w:beforeLines="0" w:afterLines="0"/>
                              <w:ind w:left="325"/>
                              <w:rPr>
                                <w:rFonts w:hint="default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hint="default"/>
                                <w:sz w:val="28"/>
                                <w:szCs w:val="24"/>
                              </w:rPr>
                              <w:t>CASG</w:t>
                            </w:r>
                          </w:p>
                          <w:p>
                            <w:pPr>
                              <w:pStyle w:val="7"/>
                              <w:kinsoku w:val="0"/>
                              <w:overflowPunct w:val="0"/>
                              <w:spacing w:before="78" w:beforeLines="0" w:afterLines="0"/>
                              <w:ind w:left="375"/>
                              <w:rPr>
                                <w:rFonts w:hint="default" w:ascii="Arial" w:hAnsi="Arial"/>
                                <w:b/>
                                <w:sz w:val="30"/>
                                <w:szCs w:val="24"/>
                              </w:rPr>
                            </w:pPr>
                            <w:r>
                              <w:rPr>
                                <w:rFonts w:hint="default" w:ascii="Arial" w:hAnsi="Arial"/>
                                <w:b/>
                                <w:sz w:val="30"/>
                                <w:szCs w:val="24"/>
                              </w:rPr>
                              <w:t>4.111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418" w:hRule="atLeast"/>
                        </w:trPr>
                        <w:tc>
                          <w:tcPr>
                            <w:tcW w:w="6138" w:type="dxa"/>
                            <w:tcBorders>
                              <w:top w:val="single" w:color="000000" w:sz="8" w:space="0"/>
                              <w:left w:val="single" w:color="000000" w:sz="8" w:space="0"/>
                              <w:bottom w:val="single" w:color="000000" w:sz="8" w:space="0"/>
                              <w:right w:val="double" w:color="000000" w:sz="2" w:space="0"/>
                              <w:tl2br w:val="nil"/>
                              <w:tr2bl w:val="nil"/>
                            </w:tcBorders>
                            <w:noWrap w:val="0"/>
                            <w:vAlign w:val="top"/>
                          </w:tcPr>
                          <w:p>
                            <w:pPr>
                              <w:pStyle w:val="7"/>
                              <w:kinsoku w:val="0"/>
                              <w:overflowPunct w:val="0"/>
                              <w:spacing w:before="68" w:beforeLines="0" w:afterLines="0"/>
                              <w:ind w:left="1041"/>
                              <w:rPr>
                                <w:rFonts w:hint="default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hint="default"/>
                                <w:sz w:val="20"/>
                                <w:szCs w:val="24"/>
                              </w:rPr>
                              <w:t>FUSION</w:t>
                            </w:r>
                            <w:r>
                              <w:rPr>
                                <w:rFonts w:hint="default"/>
                                <w:spacing w:val="-3"/>
                                <w:sz w:val="20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hint="default"/>
                                <w:sz w:val="20"/>
                                <w:szCs w:val="24"/>
                              </w:rPr>
                              <w:t>BONDED</w:t>
                            </w:r>
                            <w:r>
                              <w:rPr>
                                <w:rFonts w:hint="default"/>
                                <w:spacing w:val="-2"/>
                                <w:sz w:val="20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hint="default"/>
                                <w:sz w:val="20"/>
                                <w:szCs w:val="24"/>
                              </w:rPr>
                              <w:t>EPOXY</w:t>
                            </w:r>
                            <w:r>
                              <w:rPr>
                                <w:rFonts w:hint="default"/>
                                <w:spacing w:val="-6"/>
                                <w:sz w:val="20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hint="default"/>
                                <w:sz w:val="20"/>
                                <w:szCs w:val="24"/>
                              </w:rPr>
                              <w:t>SPECIFICATION</w:t>
                            </w:r>
                          </w:p>
                        </w:tc>
                        <w:tc>
                          <w:tcPr>
                            <w:tcW w:w="1458" w:type="dxa"/>
                            <w:tcBorders>
                              <w:top w:val="single" w:color="000000" w:sz="8" w:space="0"/>
                              <w:left w:val="double" w:color="000000" w:sz="2" w:space="0"/>
                              <w:bottom w:val="single" w:color="000000" w:sz="8" w:space="0"/>
                              <w:right w:val="single" w:color="000000" w:sz="8" w:space="0"/>
                              <w:tl2br w:val="nil"/>
                              <w:tr2bl w:val="nil"/>
                            </w:tcBorders>
                            <w:noWrap w:val="0"/>
                            <w:vAlign w:val="top"/>
                          </w:tcPr>
                          <w:p>
                            <w:pPr>
                              <w:pStyle w:val="7"/>
                              <w:kinsoku w:val="0"/>
                              <w:overflowPunct w:val="0"/>
                              <w:spacing w:before="34" w:beforeLines="0" w:afterLines="0"/>
                              <w:rPr>
                                <w:rFonts w:hint="default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hint="default"/>
                                <w:sz w:val="20"/>
                                <w:szCs w:val="24"/>
                              </w:rPr>
                              <w:t>2.02.2021</w:t>
                            </w:r>
                          </w:p>
                        </w:tc>
                      </w:tr>
                    </w:tbl>
                    <w:p>
                      <w:pPr>
                        <w:pStyle w:val="5"/>
                        <w:kinsoku w:val="0"/>
                        <w:overflowPunct w:val="0"/>
                        <w:spacing w:beforeLines="0" w:afterLines="0"/>
                        <w:ind w:left="0"/>
                        <w:rPr>
                          <w:rFonts w:hint="default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none"/>
                <w10:anchorlock/>
              </v:shape>
            </w:pict>
          </mc:Fallback>
        </mc:AlternateContent>
      </w:r>
    </w:p>
    <w:p>
      <w:pPr>
        <w:pStyle w:val="5"/>
        <w:kinsoku w:val="0"/>
        <w:overflowPunct w:val="0"/>
        <w:spacing w:before="161" w:beforeLines="0" w:afterLines="0" w:line="249" w:lineRule="auto"/>
        <w:ind w:left="3274" w:right="592" w:hanging="1784"/>
        <w:rPr>
          <w:rFonts w:hint="default" w:ascii="Arial" w:hAnsi="Arial"/>
          <w:i/>
          <w:sz w:val="20"/>
          <w:szCs w:val="24"/>
        </w:rPr>
      </w:pPr>
      <w:r>
        <w:rPr>
          <w:rFonts w:hint="default" w:ascii="Times New Roman" w:hAnsi="Times New Roman" w:eastAsia="Times New Roman"/>
          <w:spacing w:val="37"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649605</wp:posOffset>
                </wp:positionH>
                <wp:positionV relativeFrom="paragraph">
                  <wp:posOffset>48895</wp:posOffset>
                </wp:positionV>
                <wp:extent cx="6894830" cy="8552180"/>
                <wp:effectExtent l="6350" t="6350" r="13970" b="13970"/>
                <wp:wrapNone/>
                <wp:docPr id="13" name="FreeForm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94830" cy="855218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10858" h="13468">
                              <a:moveTo>
                                <a:pt x="0" y="13468"/>
                              </a:moveTo>
                              <a:lnTo>
                                <a:pt x="10858" y="13468"/>
                              </a:lnTo>
                              <a:lnTo>
                                <a:pt x="10858" y="0"/>
                              </a:lnTo>
                              <a:lnTo>
                                <a:pt x="0" y="0"/>
                              </a:lnTo>
                              <a:lnTo>
                                <a:pt x="0" y="13468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FreeForm 13" o:spid="_x0000_s1026" o:spt="100" style="position:absolute;left:0pt;margin-left:51.15pt;margin-top:3.85pt;height:673.4pt;width:542.9pt;mso-position-horizontal-relative:page;z-index:-251654144;mso-width-relative:page;mso-height-relative:page;" filled="f" stroked="t" coordsize="10858,13468" o:gfxdata="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" path="m0,13468l10858,13468,10858,0,0,0,0,13468xe">
                <v:fill on="f" focussize="0,0"/>
                <v:stroke weight="1pt"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default" w:ascii="Arial" w:hAnsi="Arial"/>
          <w:b/>
          <w:i/>
          <w:sz w:val="20"/>
          <w:szCs w:val="24"/>
        </w:rPr>
        <w:t>Pre-insulated</w:t>
      </w:r>
      <w:r>
        <w:rPr>
          <w:rFonts w:hint="default" w:ascii="Arial" w:hAnsi="Arial"/>
          <w:b/>
          <w:i/>
          <w:spacing w:val="-3"/>
          <w:sz w:val="20"/>
          <w:szCs w:val="24"/>
        </w:rPr>
        <w:t xml:space="preserve"> </w:t>
      </w:r>
      <w:r>
        <w:rPr>
          <w:rFonts w:hint="default" w:ascii="Arial" w:hAnsi="Arial"/>
          <w:b/>
          <w:i/>
          <w:sz w:val="20"/>
          <w:szCs w:val="24"/>
        </w:rPr>
        <w:t>Class</w:t>
      </w:r>
      <w:r>
        <w:rPr>
          <w:rFonts w:hint="default" w:ascii="Arial" w:hAnsi="Arial"/>
          <w:b/>
          <w:i/>
          <w:spacing w:val="-4"/>
          <w:sz w:val="20"/>
          <w:szCs w:val="24"/>
        </w:rPr>
        <w:t xml:space="preserve"> </w:t>
      </w:r>
      <w:r>
        <w:rPr>
          <w:rFonts w:hint="default" w:ascii="Arial" w:hAnsi="Arial"/>
          <w:b/>
          <w:i/>
          <w:sz w:val="20"/>
          <w:szCs w:val="24"/>
        </w:rPr>
        <w:t>“A</w:t>
      </w:r>
      <w:r>
        <w:rPr>
          <w:rFonts w:hint="default" w:ascii="Arial" w:hAnsi="Arial"/>
          <w:b/>
          <w:i/>
          <w:spacing w:val="-11"/>
          <w:sz w:val="20"/>
          <w:szCs w:val="24"/>
        </w:rPr>
        <w:t xml:space="preserve"> </w:t>
      </w:r>
      <w:r>
        <w:rPr>
          <w:rFonts w:hint="default" w:ascii="Arial" w:hAnsi="Arial"/>
          <w:b/>
          <w:i/>
          <w:sz w:val="20"/>
          <w:szCs w:val="24"/>
        </w:rPr>
        <w:t>“</w:t>
      </w:r>
      <w:r>
        <w:rPr>
          <w:rFonts w:hint="default" w:ascii="Arial" w:hAnsi="Arial"/>
          <w:b/>
          <w:i/>
          <w:spacing w:val="-3"/>
          <w:sz w:val="20"/>
          <w:szCs w:val="24"/>
        </w:rPr>
        <w:t xml:space="preserve"> </w:t>
      </w:r>
      <w:r>
        <w:rPr>
          <w:rFonts w:hint="default" w:ascii="Arial" w:hAnsi="Arial"/>
          <w:b/>
          <w:i/>
          <w:sz w:val="20"/>
          <w:szCs w:val="24"/>
        </w:rPr>
        <w:t>Steel</w:t>
      </w:r>
      <w:r>
        <w:rPr>
          <w:rFonts w:hint="default" w:ascii="Arial" w:hAnsi="Arial"/>
          <w:b/>
          <w:i/>
          <w:spacing w:val="-3"/>
          <w:sz w:val="20"/>
          <w:szCs w:val="24"/>
        </w:rPr>
        <w:t xml:space="preserve"> </w:t>
      </w:r>
      <w:r>
        <w:rPr>
          <w:rFonts w:hint="default" w:ascii="Arial" w:hAnsi="Arial"/>
          <w:b/>
          <w:i/>
          <w:sz w:val="20"/>
          <w:szCs w:val="24"/>
        </w:rPr>
        <w:t>Piping</w:t>
      </w:r>
      <w:r>
        <w:rPr>
          <w:rFonts w:hint="default" w:ascii="Arial" w:hAnsi="Arial"/>
          <w:b/>
          <w:i/>
          <w:spacing w:val="-3"/>
          <w:sz w:val="20"/>
          <w:szCs w:val="24"/>
        </w:rPr>
        <w:t xml:space="preserve"> </w:t>
      </w:r>
      <w:r>
        <w:rPr>
          <w:rFonts w:hint="default" w:ascii="Arial" w:hAnsi="Arial"/>
          <w:b/>
          <w:i/>
          <w:sz w:val="20"/>
          <w:szCs w:val="24"/>
        </w:rPr>
        <w:t>Systems</w:t>
      </w:r>
      <w:r>
        <w:rPr>
          <w:rFonts w:hint="default" w:ascii="Arial" w:hAnsi="Arial"/>
          <w:b/>
          <w:i/>
          <w:spacing w:val="-2"/>
          <w:sz w:val="20"/>
          <w:szCs w:val="24"/>
        </w:rPr>
        <w:t xml:space="preserve"> </w:t>
      </w:r>
      <w:r>
        <w:rPr>
          <w:rFonts w:hint="default" w:ascii="Arial" w:hAnsi="Arial"/>
          <w:b/>
          <w:i/>
          <w:sz w:val="20"/>
          <w:szCs w:val="24"/>
        </w:rPr>
        <w:t>with</w:t>
      </w:r>
      <w:r>
        <w:rPr>
          <w:rFonts w:hint="default" w:ascii="Arial" w:hAnsi="Arial"/>
          <w:b/>
          <w:i/>
          <w:spacing w:val="-3"/>
          <w:sz w:val="20"/>
          <w:szCs w:val="24"/>
        </w:rPr>
        <w:t xml:space="preserve"> </w:t>
      </w:r>
      <w:r>
        <w:rPr>
          <w:rFonts w:hint="default" w:ascii="Arial" w:hAnsi="Arial"/>
          <w:b/>
          <w:i/>
          <w:sz w:val="20"/>
          <w:szCs w:val="24"/>
        </w:rPr>
        <w:t>FBE</w:t>
      </w:r>
      <w:r>
        <w:rPr>
          <w:rFonts w:hint="default" w:ascii="Arial" w:hAnsi="Arial"/>
          <w:b/>
          <w:i/>
          <w:spacing w:val="-3"/>
          <w:sz w:val="20"/>
          <w:szCs w:val="24"/>
        </w:rPr>
        <w:t xml:space="preserve"> </w:t>
      </w:r>
      <w:r>
        <w:rPr>
          <w:rFonts w:hint="default" w:ascii="Arial" w:hAnsi="Arial"/>
          <w:b/>
          <w:i/>
          <w:sz w:val="20"/>
          <w:szCs w:val="24"/>
        </w:rPr>
        <w:t>coating</w:t>
      </w:r>
      <w:r>
        <w:rPr>
          <w:rFonts w:hint="default" w:ascii="Arial" w:hAnsi="Arial"/>
          <w:b/>
          <w:i/>
          <w:spacing w:val="-4"/>
          <w:sz w:val="20"/>
          <w:szCs w:val="24"/>
        </w:rPr>
        <w:t xml:space="preserve"> </w:t>
      </w:r>
      <w:r>
        <w:rPr>
          <w:rFonts w:hint="default" w:ascii="Arial" w:hAnsi="Arial"/>
          <w:i/>
          <w:sz w:val="20"/>
          <w:szCs w:val="24"/>
        </w:rPr>
        <w:t>suitable</w:t>
      </w:r>
      <w:r>
        <w:rPr>
          <w:rFonts w:hint="default" w:ascii="Arial" w:hAnsi="Arial"/>
          <w:i/>
          <w:spacing w:val="-3"/>
          <w:sz w:val="20"/>
          <w:szCs w:val="24"/>
        </w:rPr>
        <w:t xml:space="preserve"> </w:t>
      </w:r>
      <w:r>
        <w:rPr>
          <w:rFonts w:hint="default" w:ascii="Arial" w:hAnsi="Arial"/>
          <w:i/>
          <w:sz w:val="20"/>
          <w:szCs w:val="24"/>
        </w:rPr>
        <w:t>for</w:t>
      </w:r>
      <w:r>
        <w:rPr>
          <w:rFonts w:hint="default" w:ascii="Arial" w:hAnsi="Arial"/>
          <w:i/>
          <w:spacing w:val="-3"/>
          <w:sz w:val="20"/>
          <w:szCs w:val="24"/>
        </w:rPr>
        <w:t xml:space="preserve"> </w:t>
      </w:r>
      <w:r>
        <w:rPr>
          <w:rFonts w:hint="default" w:ascii="Arial" w:hAnsi="Arial"/>
          <w:i/>
          <w:sz w:val="20"/>
          <w:szCs w:val="24"/>
        </w:rPr>
        <w:t>Steam,</w:t>
      </w:r>
      <w:r>
        <w:rPr>
          <w:rFonts w:hint="default" w:ascii="Arial" w:hAnsi="Arial"/>
          <w:i/>
          <w:spacing w:val="-3"/>
          <w:sz w:val="20"/>
          <w:szCs w:val="24"/>
        </w:rPr>
        <w:t xml:space="preserve"> </w:t>
      </w:r>
      <w:r>
        <w:rPr>
          <w:rFonts w:hint="default" w:ascii="Arial" w:hAnsi="Arial"/>
          <w:i/>
          <w:sz w:val="20"/>
          <w:szCs w:val="24"/>
        </w:rPr>
        <w:t>High</w:t>
      </w:r>
      <w:r>
        <w:rPr>
          <w:rFonts w:hint="default" w:ascii="Arial" w:hAnsi="Arial"/>
          <w:i/>
          <w:spacing w:val="-4"/>
          <w:sz w:val="20"/>
          <w:szCs w:val="24"/>
        </w:rPr>
        <w:t xml:space="preserve"> </w:t>
      </w:r>
      <w:r>
        <w:rPr>
          <w:rFonts w:hint="default" w:ascii="Arial" w:hAnsi="Arial"/>
          <w:i/>
          <w:sz w:val="20"/>
          <w:szCs w:val="24"/>
        </w:rPr>
        <w:t>Temperature</w:t>
      </w:r>
      <w:r>
        <w:rPr>
          <w:rFonts w:hint="default" w:ascii="Arial" w:hAnsi="Arial"/>
          <w:i/>
          <w:spacing w:val="-52"/>
          <w:sz w:val="20"/>
          <w:szCs w:val="24"/>
        </w:rPr>
        <w:t xml:space="preserve"> </w:t>
      </w:r>
      <w:r>
        <w:rPr>
          <w:rFonts w:hint="default" w:ascii="Arial" w:hAnsi="Arial"/>
          <w:i/>
          <w:sz w:val="20"/>
          <w:szCs w:val="24"/>
        </w:rPr>
        <w:t>Hot</w:t>
      </w:r>
      <w:r>
        <w:rPr>
          <w:rFonts w:hint="default" w:ascii="Arial" w:hAnsi="Arial"/>
          <w:i/>
          <w:spacing w:val="-3"/>
          <w:sz w:val="20"/>
          <w:szCs w:val="24"/>
        </w:rPr>
        <w:t xml:space="preserve"> </w:t>
      </w:r>
      <w:r>
        <w:rPr>
          <w:rFonts w:hint="default" w:ascii="Arial" w:hAnsi="Arial"/>
          <w:i/>
          <w:sz w:val="20"/>
          <w:szCs w:val="24"/>
        </w:rPr>
        <w:t>Water,</w:t>
      </w:r>
      <w:r>
        <w:rPr>
          <w:rFonts w:hint="default" w:ascii="Arial" w:hAnsi="Arial"/>
          <w:i/>
          <w:spacing w:val="-1"/>
          <w:sz w:val="20"/>
          <w:szCs w:val="24"/>
        </w:rPr>
        <w:t xml:space="preserve"> </w:t>
      </w:r>
      <w:r>
        <w:rPr>
          <w:rFonts w:hint="default" w:ascii="Arial" w:hAnsi="Arial"/>
          <w:i/>
          <w:sz w:val="20"/>
          <w:szCs w:val="24"/>
        </w:rPr>
        <w:t>Pumped</w:t>
      </w:r>
      <w:r>
        <w:rPr>
          <w:rFonts w:hint="default" w:ascii="Arial" w:hAnsi="Arial"/>
          <w:i/>
          <w:spacing w:val="-1"/>
          <w:sz w:val="20"/>
          <w:szCs w:val="24"/>
        </w:rPr>
        <w:t xml:space="preserve"> </w:t>
      </w:r>
      <w:r>
        <w:rPr>
          <w:rFonts w:hint="default" w:ascii="Arial" w:hAnsi="Arial"/>
          <w:i/>
          <w:sz w:val="20"/>
          <w:szCs w:val="24"/>
        </w:rPr>
        <w:t>Condensate</w:t>
      </w:r>
      <w:r>
        <w:rPr>
          <w:rFonts w:hint="default" w:ascii="Arial" w:hAnsi="Arial"/>
          <w:i/>
          <w:spacing w:val="-2"/>
          <w:sz w:val="20"/>
          <w:szCs w:val="24"/>
        </w:rPr>
        <w:t xml:space="preserve"> </w:t>
      </w:r>
      <w:r>
        <w:rPr>
          <w:rFonts w:hint="default" w:ascii="Arial" w:hAnsi="Arial"/>
          <w:i/>
          <w:sz w:val="20"/>
          <w:szCs w:val="24"/>
        </w:rPr>
        <w:t>and</w:t>
      </w:r>
      <w:r>
        <w:rPr>
          <w:rFonts w:hint="default" w:ascii="Arial" w:hAnsi="Arial"/>
          <w:i/>
          <w:spacing w:val="-2"/>
          <w:sz w:val="20"/>
          <w:szCs w:val="24"/>
        </w:rPr>
        <w:t xml:space="preserve"> </w:t>
      </w:r>
      <w:r>
        <w:rPr>
          <w:rFonts w:hint="default" w:ascii="Arial" w:hAnsi="Arial"/>
          <w:i/>
          <w:sz w:val="20"/>
          <w:szCs w:val="24"/>
        </w:rPr>
        <w:t>Gravity</w:t>
      </w:r>
      <w:r>
        <w:rPr>
          <w:rFonts w:hint="default" w:ascii="Arial" w:hAnsi="Arial"/>
          <w:i/>
          <w:spacing w:val="-1"/>
          <w:sz w:val="20"/>
          <w:szCs w:val="24"/>
        </w:rPr>
        <w:t xml:space="preserve"> </w:t>
      </w:r>
      <w:r>
        <w:rPr>
          <w:rFonts w:hint="default" w:ascii="Arial" w:hAnsi="Arial"/>
          <w:i/>
          <w:sz w:val="20"/>
          <w:szCs w:val="24"/>
        </w:rPr>
        <w:t>Condensate</w:t>
      </w:r>
      <w:r>
        <w:rPr>
          <w:rFonts w:hint="default" w:ascii="Arial" w:hAnsi="Arial"/>
          <w:i/>
          <w:spacing w:val="-2"/>
          <w:sz w:val="20"/>
          <w:szCs w:val="24"/>
        </w:rPr>
        <w:t xml:space="preserve"> </w:t>
      </w:r>
      <w:r>
        <w:rPr>
          <w:rFonts w:hint="default" w:ascii="Arial" w:hAnsi="Arial"/>
          <w:i/>
          <w:sz w:val="20"/>
          <w:szCs w:val="24"/>
        </w:rPr>
        <w:t>Service.</w:t>
      </w:r>
    </w:p>
    <w:p>
      <w:pPr>
        <w:pStyle w:val="5"/>
        <w:kinsoku w:val="0"/>
        <w:overflowPunct w:val="0"/>
        <w:spacing w:beforeLines="0" w:afterLines="0"/>
        <w:ind w:left="0"/>
        <w:rPr>
          <w:rFonts w:hint="default" w:ascii="Arial" w:hAnsi="Arial"/>
          <w:i/>
          <w:sz w:val="21"/>
          <w:szCs w:val="24"/>
        </w:rPr>
      </w:pPr>
    </w:p>
    <w:p>
      <w:pPr>
        <w:pStyle w:val="2"/>
        <w:kinsoku w:val="0"/>
        <w:overflowPunct w:val="0"/>
        <w:spacing w:beforeLines="0" w:afterLines="0"/>
        <w:rPr>
          <w:rFonts w:hint="default"/>
          <w:sz w:val="20"/>
          <w:szCs w:val="24"/>
        </w:rPr>
      </w:pPr>
      <w:r>
        <w:rPr>
          <w:rFonts w:hint="default"/>
          <w:sz w:val="20"/>
          <w:szCs w:val="24"/>
          <w:u w:val="thick"/>
        </w:rPr>
        <w:t>Part 1</w:t>
      </w:r>
      <w:r>
        <w:rPr>
          <w:rFonts w:hint="default"/>
          <w:spacing w:val="-1"/>
          <w:sz w:val="20"/>
          <w:szCs w:val="24"/>
          <w:u w:val="thick"/>
        </w:rPr>
        <w:t xml:space="preserve"> </w:t>
      </w:r>
      <w:r>
        <w:rPr>
          <w:rFonts w:hint="default"/>
          <w:sz w:val="20"/>
          <w:szCs w:val="24"/>
          <w:u w:val="thick"/>
        </w:rPr>
        <w:t>- General</w:t>
      </w:r>
    </w:p>
    <w:p>
      <w:pPr>
        <w:pStyle w:val="6"/>
        <w:numPr>
          <w:ilvl w:val="1"/>
          <w:numId w:val="1"/>
        </w:numPr>
        <w:tabs>
          <w:tab w:val="left" w:pos="1625"/>
        </w:tabs>
        <w:kinsoku w:val="0"/>
        <w:overflowPunct w:val="0"/>
        <w:spacing w:before="154" w:beforeLines="0" w:afterLines="0" w:line="249" w:lineRule="auto"/>
        <w:ind w:left="1084" w:right="445" w:firstLine="0"/>
        <w:rPr>
          <w:rFonts w:hint="default"/>
          <w:sz w:val="20"/>
          <w:szCs w:val="24"/>
        </w:rPr>
      </w:pPr>
      <w:r>
        <w:rPr>
          <w:rFonts w:hint="default" w:ascii="Arial" w:hAnsi="Arial"/>
          <w:b/>
          <w:sz w:val="20"/>
          <w:szCs w:val="24"/>
        </w:rPr>
        <w:t>Pre-insulated</w:t>
      </w:r>
      <w:r>
        <w:rPr>
          <w:rFonts w:hint="default" w:ascii="Arial" w:hAnsi="Arial"/>
          <w:b/>
          <w:spacing w:val="-13"/>
          <w:sz w:val="20"/>
          <w:szCs w:val="24"/>
        </w:rPr>
        <w:t xml:space="preserve"> </w:t>
      </w:r>
      <w:r>
        <w:rPr>
          <w:rFonts w:hint="default" w:ascii="Arial" w:hAnsi="Arial"/>
          <w:b/>
          <w:sz w:val="20"/>
          <w:szCs w:val="24"/>
        </w:rPr>
        <w:t>Piping</w:t>
      </w:r>
      <w:r>
        <w:rPr>
          <w:rFonts w:hint="default" w:ascii="Arial" w:hAnsi="Arial"/>
          <w:b/>
          <w:spacing w:val="-12"/>
          <w:sz w:val="20"/>
          <w:szCs w:val="24"/>
        </w:rPr>
        <w:t xml:space="preserve"> </w:t>
      </w:r>
      <w:r>
        <w:rPr>
          <w:rFonts w:hint="default" w:ascii="Arial" w:hAnsi="Arial"/>
          <w:b/>
          <w:sz w:val="20"/>
          <w:szCs w:val="24"/>
        </w:rPr>
        <w:t>-</w:t>
      </w:r>
      <w:r>
        <w:rPr>
          <w:rFonts w:hint="default" w:ascii="Arial" w:hAnsi="Arial"/>
          <w:b/>
          <w:spacing w:val="-12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Furnish</w:t>
      </w:r>
      <w:r>
        <w:rPr>
          <w:rFonts w:hint="default"/>
          <w:spacing w:val="-12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a</w:t>
      </w:r>
      <w:r>
        <w:rPr>
          <w:rFonts w:hint="default"/>
          <w:spacing w:val="-12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complete</w:t>
      </w:r>
      <w:r>
        <w:rPr>
          <w:rFonts w:hint="default"/>
          <w:spacing w:val="-12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system</w:t>
      </w:r>
      <w:r>
        <w:rPr>
          <w:rFonts w:hint="default"/>
          <w:spacing w:val="-13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of</w:t>
      </w:r>
      <w:r>
        <w:rPr>
          <w:rFonts w:hint="default"/>
          <w:spacing w:val="-13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factory</w:t>
      </w:r>
      <w:r>
        <w:rPr>
          <w:rFonts w:hint="default"/>
          <w:spacing w:val="-12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pre-insulated</w:t>
      </w:r>
      <w:r>
        <w:rPr>
          <w:rFonts w:hint="default"/>
          <w:spacing w:val="-12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steel</w:t>
      </w:r>
      <w:r>
        <w:rPr>
          <w:rFonts w:hint="default"/>
          <w:spacing w:val="-12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piping</w:t>
      </w:r>
      <w:r>
        <w:rPr>
          <w:rFonts w:hint="default"/>
          <w:spacing w:val="-12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for</w:t>
      </w:r>
      <w:r>
        <w:rPr>
          <w:rFonts w:hint="default"/>
          <w:spacing w:val="-13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the</w:t>
      </w:r>
      <w:r>
        <w:rPr>
          <w:rFonts w:hint="default"/>
          <w:spacing w:val="-12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specified</w:t>
      </w:r>
      <w:r>
        <w:rPr>
          <w:rFonts w:hint="default"/>
          <w:spacing w:val="-12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service.</w:t>
      </w:r>
      <w:r>
        <w:rPr>
          <w:rFonts w:hint="default"/>
          <w:spacing w:val="-53"/>
          <w:sz w:val="20"/>
          <w:szCs w:val="24"/>
        </w:rPr>
        <w:t xml:space="preserve"> </w:t>
      </w:r>
      <w:r>
        <w:rPr>
          <w:rFonts w:hint="default"/>
          <w:spacing w:val="-1"/>
          <w:sz w:val="20"/>
          <w:szCs w:val="24"/>
        </w:rPr>
        <w:t>The</w:t>
      </w:r>
      <w:r>
        <w:rPr>
          <w:rFonts w:hint="default"/>
          <w:spacing w:val="-14"/>
          <w:sz w:val="20"/>
          <w:szCs w:val="24"/>
        </w:rPr>
        <w:t xml:space="preserve"> </w:t>
      </w:r>
      <w:r>
        <w:rPr>
          <w:rFonts w:hint="default"/>
          <w:spacing w:val="-1"/>
          <w:sz w:val="20"/>
          <w:szCs w:val="24"/>
        </w:rPr>
        <w:t>piping</w:t>
      </w:r>
      <w:r>
        <w:rPr>
          <w:rFonts w:hint="default"/>
          <w:spacing w:val="-14"/>
          <w:sz w:val="20"/>
          <w:szCs w:val="24"/>
        </w:rPr>
        <w:t xml:space="preserve"> </w:t>
      </w:r>
      <w:r>
        <w:rPr>
          <w:rFonts w:hint="default"/>
          <w:spacing w:val="-1"/>
          <w:sz w:val="20"/>
          <w:szCs w:val="24"/>
        </w:rPr>
        <w:t>system</w:t>
      </w:r>
      <w:r>
        <w:rPr>
          <w:rFonts w:hint="default"/>
          <w:spacing w:val="-14"/>
          <w:sz w:val="20"/>
          <w:szCs w:val="24"/>
        </w:rPr>
        <w:t xml:space="preserve"> </w:t>
      </w:r>
      <w:r>
        <w:rPr>
          <w:rFonts w:hint="default"/>
          <w:spacing w:val="-1"/>
          <w:sz w:val="20"/>
          <w:szCs w:val="24"/>
        </w:rPr>
        <w:t>shall</w:t>
      </w:r>
      <w:r>
        <w:rPr>
          <w:rFonts w:hint="default"/>
          <w:spacing w:val="-14"/>
          <w:sz w:val="20"/>
          <w:szCs w:val="24"/>
        </w:rPr>
        <w:t xml:space="preserve"> </w:t>
      </w:r>
      <w:r>
        <w:rPr>
          <w:rFonts w:hint="default"/>
          <w:spacing w:val="-1"/>
          <w:sz w:val="20"/>
          <w:szCs w:val="24"/>
        </w:rPr>
        <w:t>be</w:t>
      </w:r>
      <w:r>
        <w:rPr>
          <w:rFonts w:hint="default"/>
          <w:spacing w:val="-14"/>
          <w:sz w:val="20"/>
          <w:szCs w:val="24"/>
        </w:rPr>
        <w:t xml:space="preserve"> </w:t>
      </w:r>
      <w:r>
        <w:rPr>
          <w:rFonts w:hint="default"/>
          <w:spacing w:val="-1"/>
          <w:sz w:val="20"/>
          <w:szCs w:val="24"/>
        </w:rPr>
        <w:t>of</w:t>
      </w:r>
      <w:r>
        <w:rPr>
          <w:rFonts w:hint="default"/>
          <w:spacing w:val="-14"/>
          <w:sz w:val="20"/>
          <w:szCs w:val="24"/>
        </w:rPr>
        <w:t xml:space="preserve"> </w:t>
      </w:r>
      <w:r>
        <w:rPr>
          <w:rFonts w:hint="default"/>
          <w:spacing w:val="-1"/>
          <w:sz w:val="20"/>
          <w:szCs w:val="24"/>
        </w:rPr>
        <w:t>the</w:t>
      </w:r>
      <w:r>
        <w:rPr>
          <w:rFonts w:hint="default"/>
          <w:spacing w:val="-14"/>
          <w:sz w:val="20"/>
          <w:szCs w:val="24"/>
        </w:rPr>
        <w:t xml:space="preserve"> </w:t>
      </w:r>
      <w:r>
        <w:rPr>
          <w:rFonts w:hint="default"/>
          <w:spacing w:val="-1"/>
          <w:sz w:val="20"/>
          <w:szCs w:val="24"/>
        </w:rPr>
        <w:t>drainable,</w:t>
      </w:r>
      <w:r>
        <w:rPr>
          <w:rFonts w:hint="default"/>
          <w:spacing w:val="-14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dryable,</w:t>
      </w:r>
      <w:r>
        <w:rPr>
          <w:rFonts w:hint="default"/>
          <w:spacing w:val="-14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testable</w:t>
      </w:r>
      <w:r>
        <w:rPr>
          <w:rFonts w:hint="default"/>
          <w:spacing w:val="-14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type,</w:t>
      </w:r>
      <w:r>
        <w:rPr>
          <w:rFonts w:hint="default"/>
          <w:spacing w:val="-14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suitable</w:t>
      </w:r>
      <w:r>
        <w:rPr>
          <w:rFonts w:hint="default"/>
          <w:spacing w:val="-14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for</w:t>
      </w:r>
      <w:r>
        <w:rPr>
          <w:rFonts w:hint="default"/>
          <w:spacing w:val="-14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all</w:t>
      </w:r>
      <w:r>
        <w:rPr>
          <w:rFonts w:hint="default"/>
          <w:spacing w:val="-14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ground</w:t>
      </w:r>
      <w:r>
        <w:rPr>
          <w:rFonts w:hint="default"/>
          <w:spacing w:val="-14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water</w:t>
      </w:r>
      <w:r>
        <w:rPr>
          <w:rFonts w:hint="default"/>
          <w:spacing w:val="-14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and</w:t>
      </w:r>
      <w:r>
        <w:rPr>
          <w:rFonts w:hint="default"/>
          <w:spacing w:val="-14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soil</w:t>
      </w:r>
      <w:r>
        <w:rPr>
          <w:rFonts w:hint="default"/>
          <w:spacing w:val="-14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conditions,</w:t>
      </w:r>
      <w:r>
        <w:rPr>
          <w:rFonts w:hint="default"/>
          <w:spacing w:val="-14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site</w:t>
      </w:r>
      <w:r>
        <w:rPr>
          <w:rFonts w:hint="default"/>
          <w:spacing w:val="-53"/>
          <w:sz w:val="20"/>
          <w:szCs w:val="24"/>
        </w:rPr>
        <w:t xml:space="preserve"> </w:t>
      </w:r>
      <w:r>
        <w:rPr>
          <w:rFonts w:hint="default"/>
          <w:spacing w:val="-1"/>
          <w:sz w:val="20"/>
          <w:szCs w:val="24"/>
        </w:rPr>
        <w:t xml:space="preserve">Classification “A” (Federal Agency Guide Specification, </w:t>
      </w:r>
      <w:r>
        <w:rPr>
          <w:rFonts w:hint="default"/>
          <w:sz w:val="20"/>
          <w:szCs w:val="24"/>
        </w:rPr>
        <w:t>UFGS-02552 &amp; UFGS-02556). The system shall be provided</w:t>
      </w:r>
      <w:r>
        <w:rPr>
          <w:rFonts w:hint="default"/>
          <w:spacing w:val="-53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as</w:t>
      </w:r>
      <w:r>
        <w:rPr>
          <w:rFonts w:hint="default"/>
          <w:spacing w:val="-2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specified below</w:t>
      </w:r>
      <w:r>
        <w:rPr>
          <w:rFonts w:hint="default"/>
          <w:spacing w:val="-1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and</w:t>
      </w:r>
      <w:r>
        <w:rPr>
          <w:rFonts w:hint="default"/>
          <w:spacing w:val="-1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shown on</w:t>
      </w:r>
      <w:r>
        <w:rPr>
          <w:rFonts w:hint="default"/>
          <w:spacing w:val="-1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the</w:t>
      </w:r>
      <w:r>
        <w:rPr>
          <w:rFonts w:hint="default"/>
          <w:spacing w:val="-1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drawings.</w:t>
      </w:r>
    </w:p>
    <w:p>
      <w:pPr>
        <w:pStyle w:val="6"/>
        <w:numPr>
          <w:ilvl w:val="1"/>
          <w:numId w:val="1"/>
        </w:numPr>
        <w:tabs>
          <w:tab w:val="left" w:pos="1625"/>
        </w:tabs>
        <w:kinsoku w:val="0"/>
        <w:overflowPunct w:val="0"/>
        <w:spacing w:beforeLines="0" w:afterLines="0" w:line="249" w:lineRule="auto"/>
        <w:ind w:left="1084" w:firstLine="0"/>
        <w:rPr>
          <w:rFonts w:hint="default"/>
          <w:sz w:val="20"/>
          <w:szCs w:val="24"/>
        </w:rPr>
      </w:pPr>
      <w:r>
        <w:rPr>
          <w:rFonts w:hint="default" w:ascii="Arial" w:hAnsi="Arial"/>
          <w:b/>
          <w:spacing w:val="-1"/>
          <w:sz w:val="20"/>
          <w:szCs w:val="24"/>
        </w:rPr>
        <w:t>The</w:t>
      </w:r>
      <w:r>
        <w:rPr>
          <w:rFonts w:hint="default" w:ascii="Arial" w:hAnsi="Arial"/>
          <w:b/>
          <w:spacing w:val="-14"/>
          <w:sz w:val="20"/>
          <w:szCs w:val="24"/>
        </w:rPr>
        <w:t xml:space="preserve"> </w:t>
      </w:r>
      <w:r>
        <w:rPr>
          <w:rFonts w:hint="default" w:ascii="Arial" w:hAnsi="Arial"/>
          <w:b/>
          <w:spacing w:val="-1"/>
          <w:sz w:val="20"/>
          <w:szCs w:val="24"/>
        </w:rPr>
        <w:t>pre-insulated</w:t>
      </w:r>
      <w:r>
        <w:rPr>
          <w:rFonts w:hint="default" w:ascii="Arial" w:hAnsi="Arial"/>
          <w:b/>
          <w:spacing w:val="-15"/>
          <w:sz w:val="20"/>
          <w:szCs w:val="24"/>
        </w:rPr>
        <w:t xml:space="preserve"> </w:t>
      </w:r>
      <w:r>
        <w:rPr>
          <w:rFonts w:hint="default" w:ascii="Arial" w:hAnsi="Arial"/>
          <w:b/>
          <w:spacing w:val="-1"/>
          <w:sz w:val="20"/>
          <w:szCs w:val="24"/>
        </w:rPr>
        <w:t>pipe</w:t>
      </w:r>
      <w:r>
        <w:rPr>
          <w:rFonts w:hint="default" w:ascii="Arial" w:hAnsi="Arial"/>
          <w:b/>
          <w:spacing w:val="-14"/>
          <w:sz w:val="20"/>
          <w:szCs w:val="24"/>
        </w:rPr>
        <w:t xml:space="preserve"> </w:t>
      </w:r>
      <w:r>
        <w:rPr>
          <w:rFonts w:hint="default" w:ascii="Arial" w:hAnsi="Arial"/>
          <w:b/>
          <w:spacing w:val="-1"/>
          <w:sz w:val="20"/>
          <w:szCs w:val="24"/>
        </w:rPr>
        <w:t>manufacturer</w:t>
      </w:r>
      <w:r>
        <w:rPr>
          <w:rFonts w:hint="default" w:ascii="Arial" w:hAnsi="Arial"/>
          <w:b/>
          <w:spacing w:val="-14"/>
          <w:sz w:val="20"/>
          <w:szCs w:val="24"/>
        </w:rPr>
        <w:t xml:space="preserve"> </w:t>
      </w:r>
      <w:r>
        <w:rPr>
          <w:rFonts w:hint="default" w:ascii="Arial" w:hAnsi="Arial"/>
          <w:b/>
          <w:spacing w:val="-1"/>
          <w:sz w:val="20"/>
          <w:szCs w:val="24"/>
        </w:rPr>
        <w:t>shall</w:t>
      </w:r>
      <w:r>
        <w:rPr>
          <w:rFonts w:hint="default" w:ascii="Arial" w:hAnsi="Arial"/>
          <w:b/>
          <w:spacing w:val="-15"/>
          <w:sz w:val="20"/>
          <w:szCs w:val="24"/>
        </w:rPr>
        <w:t xml:space="preserve"> </w:t>
      </w:r>
      <w:r>
        <w:rPr>
          <w:rFonts w:hint="default" w:ascii="Arial" w:hAnsi="Arial"/>
          <w:b/>
          <w:spacing w:val="-1"/>
          <w:sz w:val="20"/>
          <w:szCs w:val="24"/>
        </w:rPr>
        <w:t>make</w:t>
      </w:r>
      <w:r>
        <w:rPr>
          <w:rFonts w:hint="default" w:ascii="Arial" w:hAnsi="Arial"/>
          <w:b/>
          <w:spacing w:val="-14"/>
          <w:sz w:val="20"/>
          <w:szCs w:val="24"/>
        </w:rPr>
        <w:t xml:space="preserve"> </w:t>
      </w:r>
      <w:r>
        <w:rPr>
          <w:rFonts w:hint="default" w:ascii="Arial" w:hAnsi="Arial"/>
          <w:b/>
          <w:spacing w:val="-1"/>
          <w:sz w:val="20"/>
          <w:szCs w:val="24"/>
        </w:rPr>
        <w:t>a</w:t>
      </w:r>
      <w:r>
        <w:rPr>
          <w:rFonts w:hint="default" w:ascii="Arial" w:hAnsi="Arial"/>
          <w:b/>
          <w:spacing w:val="-15"/>
          <w:sz w:val="20"/>
          <w:szCs w:val="24"/>
        </w:rPr>
        <w:t xml:space="preserve"> </w:t>
      </w:r>
      <w:r>
        <w:rPr>
          <w:rFonts w:hint="default" w:ascii="Arial" w:hAnsi="Arial"/>
          <w:b/>
          <w:spacing w:val="-1"/>
          <w:sz w:val="20"/>
          <w:szCs w:val="24"/>
        </w:rPr>
        <w:t>complete</w:t>
      </w:r>
      <w:r>
        <w:rPr>
          <w:rFonts w:hint="default" w:ascii="Arial" w:hAnsi="Arial"/>
          <w:b/>
          <w:spacing w:val="-15"/>
          <w:sz w:val="20"/>
          <w:szCs w:val="24"/>
        </w:rPr>
        <w:t xml:space="preserve"> </w:t>
      </w:r>
      <w:r>
        <w:rPr>
          <w:rFonts w:hint="default" w:ascii="Arial" w:hAnsi="Arial"/>
          <w:b/>
          <w:spacing w:val="-1"/>
          <w:sz w:val="20"/>
          <w:szCs w:val="24"/>
        </w:rPr>
        <w:t>layout</w:t>
      </w:r>
      <w:r>
        <w:rPr>
          <w:rFonts w:hint="default" w:ascii="Arial" w:hAnsi="Arial"/>
          <w:b/>
          <w:spacing w:val="-15"/>
          <w:sz w:val="20"/>
          <w:szCs w:val="24"/>
        </w:rPr>
        <w:t xml:space="preserve"> </w:t>
      </w:r>
      <w:r>
        <w:rPr>
          <w:rFonts w:hint="default" w:ascii="Arial" w:hAnsi="Arial"/>
          <w:b/>
          <w:spacing w:val="-1"/>
          <w:sz w:val="20"/>
          <w:szCs w:val="24"/>
        </w:rPr>
        <w:t>of</w:t>
      </w:r>
      <w:r>
        <w:rPr>
          <w:rFonts w:hint="default" w:ascii="Arial" w:hAnsi="Arial"/>
          <w:b/>
          <w:spacing w:val="-15"/>
          <w:sz w:val="20"/>
          <w:szCs w:val="24"/>
        </w:rPr>
        <w:t xml:space="preserve"> </w:t>
      </w:r>
      <w:r>
        <w:rPr>
          <w:rFonts w:hint="default" w:ascii="Arial" w:hAnsi="Arial"/>
          <w:b/>
          <w:spacing w:val="-1"/>
          <w:sz w:val="20"/>
          <w:szCs w:val="24"/>
        </w:rPr>
        <w:t>the</w:t>
      </w:r>
      <w:r>
        <w:rPr>
          <w:rFonts w:hint="default" w:ascii="Arial" w:hAnsi="Arial"/>
          <w:b/>
          <w:spacing w:val="-14"/>
          <w:sz w:val="20"/>
          <w:szCs w:val="24"/>
        </w:rPr>
        <w:t xml:space="preserve"> </w:t>
      </w:r>
      <w:r>
        <w:rPr>
          <w:rFonts w:hint="default" w:ascii="Arial" w:hAnsi="Arial"/>
          <w:b/>
          <w:spacing w:val="-1"/>
          <w:sz w:val="20"/>
          <w:szCs w:val="24"/>
        </w:rPr>
        <w:t>system</w:t>
      </w:r>
      <w:r>
        <w:rPr>
          <w:rFonts w:hint="default" w:ascii="Arial" w:hAnsi="Arial"/>
          <w:b/>
          <w:spacing w:val="-14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showing</w:t>
      </w:r>
      <w:r>
        <w:rPr>
          <w:rFonts w:hint="default"/>
          <w:spacing w:val="-14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anchors,</w:t>
      </w:r>
      <w:r>
        <w:rPr>
          <w:rFonts w:hint="default"/>
          <w:spacing w:val="-15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expan-</w:t>
      </w:r>
      <w:r>
        <w:rPr>
          <w:rFonts w:hint="default"/>
          <w:spacing w:val="1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sion provisions, and building entrance details.</w:t>
      </w:r>
      <w:r>
        <w:rPr>
          <w:rFonts w:hint="default"/>
          <w:spacing w:val="1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Means for expansion must be made in pipe off-sets or loops unless</w:t>
      </w:r>
      <w:r>
        <w:rPr>
          <w:rFonts w:hint="default"/>
          <w:spacing w:val="1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this</w:t>
      </w:r>
      <w:r>
        <w:rPr>
          <w:rFonts w:hint="default"/>
          <w:spacing w:val="-1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is</w:t>
      </w:r>
      <w:r>
        <w:rPr>
          <w:rFonts w:hint="default"/>
          <w:spacing w:val="-1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compensated for integrally</w:t>
      </w:r>
      <w:r>
        <w:rPr>
          <w:rFonts w:hint="default"/>
          <w:spacing w:val="-1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in</w:t>
      </w:r>
      <w:r>
        <w:rPr>
          <w:rFonts w:hint="default"/>
          <w:spacing w:val="-1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the system.</w:t>
      </w:r>
    </w:p>
    <w:p>
      <w:pPr>
        <w:pStyle w:val="6"/>
        <w:numPr>
          <w:ilvl w:val="1"/>
          <w:numId w:val="1"/>
        </w:numPr>
        <w:tabs>
          <w:tab w:val="left" w:pos="1623"/>
          <w:tab w:val="left" w:pos="1625"/>
        </w:tabs>
        <w:kinsoku w:val="0"/>
        <w:overflowPunct w:val="0"/>
        <w:spacing w:beforeLines="0" w:afterLines="0"/>
        <w:ind w:left="1624" w:right="0" w:hanging="541"/>
        <w:jc w:val="left"/>
        <w:rPr>
          <w:rFonts w:hint="default"/>
          <w:sz w:val="20"/>
          <w:szCs w:val="24"/>
        </w:rPr>
      </w:pPr>
      <w:r>
        <w:rPr>
          <w:rFonts w:hint="default" w:ascii="Arial" w:hAnsi="Arial"/>
          <w:b/>
          <w:sz w:val="20"/>
          <w:szCs w:val="24"/>
        </w:rPr>
        <w:t>The</w:t>
      </w:r>
      <w:r>
        <w:rPr>
          <w:rFonts w:hint="default" w:ascii="Arial" w:hAnsi="Arial"/>
          <w:b/>
          <w:spacing w:val="-3"/>
          <w:sz w:val="20"/>
          <w:szCs w:val="24"/>
        </w:rPr>
        <w:t xml:space="preserve"> </w:t>
      </w:r>
      <w:r>
        <w:rPr>
          <w:rFonts w:hint="default" w:ascii="Arial" w:hAnsi="Arial"/>
          <w:b/>
          <w:sz w:val="20"/>
          <w:szCs w:val="24"/>
        </w:rPr>
        <w:t>system</w:t>
      </w:r>
      <w:r>
        <w:rPr>
          <w:rFonts w:hint="default" w:ascii="Arial" w:hAnsi="Arial"/>
          <w:b/>
          <w:spacing w:val="-3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shall</w:t>
      </w:r>
      <w:r>
        <w:rPr>
          <w:rFonts w:hint="default"/>
          <w:spacing w:val="-2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be</w:t>
      </w:r>
      <w:r>
        <w:rPr>
          <w:rFonts w:hint="default"/>
          <w:spacing w:val="-4"/>
          <w:sz w:val="20"/>
          <w:szCs w:val="24"/>
        </w:rPr>
        <w:t xml:space="preserve"> </w:t>
      </w:r>
      <w:r>
        <w:rPr>
          <w:rFonts w:hint="default" w:ascii="Arial" w:hAnsi="Arial"/>
          <w:b/>
          <w:sz w:val="20"/>
          <w:szCs w:val="24"/>
        </w:rPr>
        <w:t>Class</w:t>
      </w:r>
      <w:r>
        <w:rPr>
          <w:rFonts w:hint="default" w:ascii="Arial" w:hAnsi="Arial"/>
          <w:b/>
          <w:spacing w:val="-3"/>
          <w:sz w:val="20"/>
          <w:szCs w:val="24"/>
        </w:rPr>
        <w:t xml:space="preserve"> </w:t>
      </w:r>
      <w:r>
        <w:rPr>
          <w:rFonts w:hint="default" w:ascii="Arial" w:hAnsi="Arial"/>
          <w:b/>
          <w:sz w:val="20"/>
          <w:szCs w:val="24"/>
        </w:rPr>
        <w:t>“A”</w:t>
      </w:r>
      <w:r>
        <w:rPr>
          <w:rFonts w:hint="default" w:ascii="Arial" w:hAnsi="Arial"/>
          <w:b/>
          <w:spacing w:val="-3"/>
          <w:sz w:val="20"/>
          <w:szCs w:val="24"/>
        </w:rPr>
        <w:t xml:space="preserve"> </w:t>
      </w:r>
      <w:r>
        <w:rPr>
          <w:rFonts w:hint="default" w:ascii="Arial" w:hAnsi="Arial"/>
          <w:b/>
          <w:sz w:val="20"/>
          <w:szCs w:val="24"/>
        </w:rPr>
        <w:t>STEEL</w:t>
      </w:r>
      <w:r>
        <w:rPr>
          <w:rFonts w:hint="default" w:ascii="Arial" w:hAnsi="Arial"/>
          <w:b/>
          <w:spacing w:val="-2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as</w:t>
      </w:r>
      <w:r>
        <w:rPr>
          <w:rFonts w:hint="default"/>
          <w:spacing w:val="-4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manufactured</w:t>
      </w:r>
      <w:r>
        <w:rPr>
          <w:rFonts w:hint="default"/>
          <w:spacing w:val="-2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by</w:t>
      </w:r>
      <w:r>
        <w:rPr>
          <w:rFonts w:hint="default"/>
          <w:spacing w:val="-4"/>
          <w:sz w:val="20"/>
          <w:szCs w:val="24"/>
        </w:rPr>
        <w:t xml:space="preserve"> </w:t>
      </w:r>
      <w:r>
        <w:rPr>
          <w:rFonts w:hint="default" w:ascii="Arial" w:hAnsi="Arial"/>
          <w:b/>
          <w:sz w:val="20"/>
          <w:szCs w:val="24"/>
        </w:rPr>
        <w:t>Thermacor</w:t>
      </w:r>
      <w:r>
        <w:rPr>
          <w:rFonts w:hint="default" w:ascii="Arial" w:hAnsi="Arial"/>
          <w:b/>
          <w:spacing w:val="-2"/>
          <w:sz w:val="20"/>
          <w:szCs w:val="24"/>
        </w:rPr>
        <w:t xml:space="preserve"> </w:t>
      </w:r>
      <w:r>
        <w:rPr>
          <w:rFonts w:hint="default" w:ascii="Arial" w:hAnsi="Arial"/>
          <w:b/>
          <w:sz w:val="20"/>
          <w:szCs w:val="24"/>
        </w:rPr>
        <w:t>Process</w:t>
      </w:r>
      <w:r>
        <w:rPr>
          <w:rFonts w:hint="default" w:ascii="Arial" w:hAnsi="Arial"/>
          <w:b/>
          <w:spacing w:val="-3"/>
          <w:sz w:val="20"/>
          <w:szCs w:val="24"/>
        </w:rPr>
        <w:t xml:space="preserve"> </w:t>
      </w:r>
      <w:r>
        <w:rPr>
          <w:rFonts w:hint="default" w:ascii="Arial" w:hAnsi="Arial"/>
          <w:b/>
          <w:sz w:val="20"/>
          <w:szCs w:val="24"/>
        </w:rPr>
        <w:t>Inc.</w:t>
      </w:r>
      <w:r>
        <w:rPr>
          <w:rFonts w:hint="default" w:ascii="Arial" w:hAnsi="Arial"/>
          <w:b/>
          <w:spacing w:val="-2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of</w:t>
      </w:r>
      <w:r>
        <w:rPr>
          <w:rFonts w:hint="default"/>
          <w:spacing w:val="-4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Fort</w:t>
      </w:r>
      <w:r>
        <w:rPr>
          <w:rFonts w:hint="default"/>
          <w:spacing w:val="-2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Worth,</w:t>
      </w:r>
      <w:r>
        <w:rPr>
          <w:rFonts w:hint="default"/>
          <w:spacing w:val="-6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Texas.</w:t>
      </w:r>
    </w:p>
    <w:p>
      <w:pPr>
        <w:pStyle w:val="5"/>
        <w:kinsoku w:val="0"/>
        <w:overflowPunct w:val="0"/>
        <w:spacing w:before="8" w:beforeLines="0" w:afterLines="0"/>
        <w:ind w:left="0"/>
        <w:rPr>
          <w:rFonts w:hint="default"/>
          <w:sz w:val="21"/>
          <w:szCs w:val="24"/>
        </w:rPr>
      </w:pPr>
    </w:p>
    <w:p>
      <w:pPr>
        <w:pStyle w:val="2"/>
        <w:kinsoku w:val="0"/>
        <w:overflowPunct w:val="0"/>
        <w:spacing w:beforeLines="0" w:afterLines="0"/>
        <w:rPr>
          <w:rFonts w:hint="default"/>
          <w:sz w:val="20"/>
          <w:szCs w:val="24"/>
        </w:rPr>
      </w:pPr>
      <w:r>
        <w:rPr>
          <w:rFonts w:hint="default"/>
          <w:sz w:val="20"/>
          <w:szCs w:val="24"/>
          <w:u w:val="thick"/>
        </w:rPr>
        <w:t>Part 2</w:t>
      </w:r>
      <w:r>
        <w:rPr>
          <w:rFonts w:hint="default"/>
          <w:spacing w:val="-1"/>
          <w:sz w:val="20"/>
          <w:szCs w:val="24"/>
          <w:u w:val="thick"/>
        </w:rPr>
        <w:t xml:space="preserve"> </w:t>
      </w:r>
      <w:r>
        <w:rPr>
          <w:rFonts w:hint="default"/>
          <w:sz w:val="20"/>
          <w:szCs w:val="24"/>
          <w:u w:val="thick"/>
        </w:rPr>
        <w:t>–</w:t>
      </w:r>
      <w:r>
        <w:rPr>
          <w:rFonts w:hint="default"/>
          <w:spacing w:val="-1"/>
          <w:sz w:val="20"/>
          <w:szCs w:val="24"/>
          <w:u w:val="thick"/>
        </w:rPr>
        <w:t xml:space="preserve"> </w:t>
      </w:r>
      <w:r>
        <w:rPr>
          <w:rFonts w:hint="default"/>
          <w:sz w:val="20"/>
          <w:szCs w:val="24"/>
          <w:u w:val="thick"/>
        </w:rPr>
        <w:t>Products</w:t>
      </w:r>
    </w:p>
    <w:p>
      <w:pPr>
        <w:pStyle w:val="6"/>
        <w:numPr>
          <w:ilvl w:val="1"/>
          <w:numId w:val="2"/>
        </w:numPr>
        <w:tabs>
          <w:tab w:val="left" w:pos="1625"/>
        </w:tabs>
        <w:kinsoku w:val="0"/>
        <w:overflowPunct w:val="0"/>
        <w:spacing w:before="154" w:beforeLines="0" w:afterLines="0" w:line="249" w:lineRule="auto"/>
        <w:ind w:right="445" w:firstLine="0"/>
        <w:rPr>
          <w:rFonts w:hint="default"/>
          <w:sz w:val="20"/>
          <w:szCs w:val="24"/>
        </w:rPr>
      </w:pPr>
      <w:r>
        <w:rPr>
          <w:rFonts w:hint="default" w:ascii="Arial" w:hAnsi="Arial"/>
          <w:b/>
          <w:spacing w:val="-2"/>
          <w:sz w:val="20"/>
          <w:szCs w:val="24"/>
        </w:rPr>
        <w:t>The</w:t>
      </w:r>
      <w:r>
        <w:rPr>
          <w:rFonts w:hint="default" w:ascii="Arial" w:hAnsi="Arial"/>
          <w:b/>
          <w:spacing w:val="-16"/>
          <w:sz w:val="20"/>
          <w:szCs w:val="24"/>
        </w:rPr>
        <w:t xml:space="preserve"> </w:t>
      </w:r>
      <w:r>
        <w:rPr>
          <w:rFonts w:hint="default" w:ascii="Arial" w:hAnsi="Arial"/>
          <w:b/>
          <w:spacing w:val="-2"/>
          <w:sz w:val="20"/>
          <w:szCs w:val="24"/>
        </w:rPr>
        <w:t>conduit</w:t>
      </w:r>
      <w:r>
        <w:rPr>
          <w:rFonts w:hint="default" w:ascii="Arial" w:hAnsi="Arial"/>
          <w:b/>
          <w:spacing w:val="-16"/>
          <w:sz w:val="20"/>
          <w:szCs w:val="24"/>
        </w:rPr>
        <w:t xml:space="preserve"> </w:t>
      </w:r>
      <w:r>
        <w:rPr>
          <w:rFonts w:hint="default"/>
          <w:spacing w:val="-2"/>
          <w:sz w:val="20"/>
          <w:szCs w:val="24"/>
        </w:rPr>
        <w:t>shall</w:t>
      </w:r>
      <w:r>
        <w:rPr>
          <w:rFonts w:hint="default"/>
          <w:spacing w:val="-16"/>
          <w:sz w:val="20"/>
          <w:szCs w:val="24"/>
        </w:rPr>
        <w:t xml:space="preserve"> </w:t>
      </w:r>
      <w:r>
        <w:rPr>
          <w:rFonts w:hint="default"/>
          <w:spacing w:val="-2"/>
          <w:sz w:val="20"/>
          <w:szCs w:val="24"/>
        </w:rPr>
        <w:t>be</w:t>
      </w:r>
      <w:r>
        <w:rPr>
          <w:rFonts w:hint="default"/>
          <w:spacing w:val="-17"/>
          <w:sz w:val="20"/>
          <w:szCs w:val="24"/>
        </w:rPr>
        <w:t xml:space="preserve"> </w:t>
      </w:r>
      <w:r>
        <w:rPr>
          <w:rFonts w:hint="default"/>
          <w:spacing w:val="-1"/>
          <w:sz w:val="20"/>
          <w:szCs w:val="24"/>
        </w:rPr>
        <w:t>10</w:t>
      </w:r>
      <w:r>
        <w:rPr>
          <w:rFonts w:hint="default"/>
          <w:spacing w:val="-16"/>
          <w:sz w:val="20"/>
          <w:szCs w:val="24"/>
        </w:rPr>
        <w:t xml:space="preserve"> </w:t>
      </w:r>
      <w:r>
        <w:rPr>
          <w:rFonts w:hint="default"/>
          <w:spacing w:val="-1"/>
          <w:sz w:val="20"/>
          <w:szCs w:val="24"/>
        </w:rPr>
        <w:t>gauge,</w:t>
      </w:r>
      <w:r>
        <w:rPr>
          <w:rFonts w:hint="default"/>
          <w:spacing w:val="-16"/>
          <w:sz w:val="20"/>
          <w:szCs w:val="24"/>
        </w:rPr>
        <w:t xml:space="preserve"> </w:t>
      </w:r>
      <w:r>
        <w:rPr>
          <w:rFonts w:hint="default"/>
          <w:spacing w:val="-1"/>
          <w:sz w:val="20"/>
          <w:szCs w:val="24"/>
        </w:rPr>
        <w:t>welded,</w:t>
      </w:r>
      <w:r>
        <w:rPr>
          <w:rFonts w:hint="default"/>
          <w:spacing w:val="-17"/>
          <w:sz w:val="20"/>
          <w:szCs w:val="24"/>
        </w:rPr>
        <w:t xml:space="preserve"> </w:t>
      </w:r>
      <w:r>
        <w:rPr>
          <w:rFonts w:hint="default"/>
          <w:spacing w:val="-1"/>
          <w:sz w:val="20"/>
          <w:szCs w:val="24"/>
        </w:rPr>
        <w:t>smooth-wall</w:t>
      </w:r>
      <w:r>
        <w:rPr>
          <w:rFonts w:hint="default"/>
          <w:spacing w:val="-16"/>
          <w:sz w:val="20"/>
          <w:szCs w:val="24"/>
        </w:rPr>
        <w:t xml:space="preserve"> </w:t>
      </w:r>
      <w:r>
        <w:rPr>
          <w:rFonts w:hint="default"/>
          <w:spacing w:val="-1"/>
          <w:sz w:val="20"/>
          <w:szCs w:val="24"/>
        </w:rPr>
        <w:t>black</w:t>
      </w:r>
      <w:r>
        <w:rPr>
          <w:rFonts w:hint="default"/>
          <w:spacing w:val="-17"/>
          <w:sz w:val="20"/>
          <w:szCs w:val="24"/>
        </w:rPr>
        <w:t xml:space="preserve"> </w:t>
      </w:r>
      <w:r>
        <w:rPr>
          <w:rFonts w:hint="default"/>
          <w:spacing w:val="-1"/>
          <w:sz w:val="20"/>
          <w:szCs w:val="24"/>
        </w:rPr>
        <w:t>steel</w:t>
      </w:r>
      <w:r>
        <w:rPr>
          <w:rFonts w:hint="default"/>
          <w:spacing w:val="-16"/>
          <w:sz w:val="20"/>
          <w:szCs w:val="24"/>
        </w:rPr>
        <w:t xml:space="preserve"> </w:t>
      </w:r>
      <w:r>
        <w:rPr>
          <w:rFonts w:hint="default"/>
          <w:spacing w:val="-1"/>
          <w:sz w:val="20"/>
          <w:szCs w:val="24"/>
        </w:rPr>
        <w:t>conforming</w:t>
      </w:r>
      <w:r>
        <w:rPr>
          <w:rFonts w:hint="default"/>
          <w:spacing w:val="-16"/>
          <w:sz w:val="20"/>
          <w:szCs w:val="24"/>
        </w:rPr>
        <w:t xml:space="preserve"> </w:t>
      </w:r>
      <w:r>
        <w:rPr>
          <w:rFonts w:hint="default"/>
          <w:spacing w:val="-1"/>
          <w:sz w:val="20"/>
          <w:szCs w:val="24"/>
        </w:rPr>
        <w:t>to</w:t>
      </w:r>
      <w:r>
        <w:rPr>
          <w:rFonts w:hint="default"/>
          <w:spacing w:val="-27"/>
          <w:sz w:val="20"/>
          <w:szCs w:val="24"/>
        </w:rPr>
        <w:t xml:space="preserve"> </w:t>
      </w:r>
      <w:r>
        <w:rPr>
          <w:rFonts w:hint="default"/>
          <w:spacing w:val="-1"/>
          <w:sz w:val="20"/>
          <w:szCs w:val="24"/>
        </w:rPr>
        <w:t>A-134,</w:t>
      </w:r>
      <w:r>
        <w:rPr>
          <w:rFonts w:hint="default"/>
          <w:spacing w:val="-27"/>
          <w:sz w:val="20"/>
          <w:szCs w:val="24"/>
        </w:rPr>
        <w:t xml:space="preserve"> </w:t>
      </w:r>
      <w:r>
        <w:rPr>
          <w:rFonts w:hint="default"/>
          <w:spacing w:val="-1"/>
          <w:sz w:val="20"/>
          <w:szCs w:val="24"/>
        </w:rPr>
        <w:t>A-135,</w:t>
      </w:r>
      <w:r>
        <w:rPr>
          <w:rFonts w:hint="default"/>
          <w:spacing w:val="-16"/>
          <w:sz w:val="20"/>
          <w:szCs w:val="24"/>
        </w:rPr>
        <w:t xml:space="preserve"> </w:t>
      </w:r>
      <w:r>
        <w:rPr>
          <w:rFonts w:hint="default"/>
          <w:spacing w:val="-1"/>
          <w:sz w:val="20"/>
          <w:szCs w:val="24"/>
        </w:rPr>
        <w:t>and</w:t>
      </w:r>
      <w:r>
        <w:rPr>
          <w:rFonts w:hint="default"/>
          <w:spacing w:val="-28"/>
          <w:sz w:val="20"/>
          <w:szCs w:val="24"/>
        </w:rPr>
        <w:t xml:space="preserve"> </w:t>
      </w:r>
      <w:r>
        <w:rPr>
          <w:rFonts w:hint="default"/>
          <w:spacing w:val="-1"/>
          <w:sz w:val="20"/>
          <w:szCs w:val="24"/>
        </w:rPr>
        <w:t>A-136.</w:t>
      </w:r>
      <w:r>
        <w:rPr>
          <w:rFonts w:hint="default"/>
          <w:spacing w:val="24"/>
          <w:sz w:val="20"/>
          <w:szCs w:val="24"/>
        </w:rPr>
        <w:t xml:space="preserve"> </w:t>
      </w:r>
      <w:r>
        <w:rPr>
          <w:rFonts w:hint="default"/>
          <w:spacing w:val="-1"/>
          <w:sz w:val="20"/>
          <w:szCs w:val="24"/>
        </w:rPr>
        <w:t>Conduit</w:t>
      </w:r>
      <w:r>
        <w:rPr>
          <w:rFonts w:hint="default"/>
          <w:spacing w:val="-53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shall be tested at the factory to insure air and watertight welds prior to any fabrication or application of coating.</w:t>
      </w:r>
      <w:r>
        <w:rPr>
          <w:rFonts w:hint="default"/>
          <w:spacing w:val="1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The</w:t>
      </w:r>
      <w:r>
        <w:rPr>
          <w:rFonts w:hint="default"/>
          <w:spacing w:val="1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outside conduit surface shall be blasted to clean, bright metal.</w:t>
      </w:r>
      <w:r>
        <w:rPr>
          <w:rFonts w:hint="default"/>
          <w:spacing w:val="1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Immediately after blasting, the outer conduit surface</w:t>
      </w:r>
      <w:r>
        <w:rPr>
          <w:rFonts w:hint="default"/>
          <w:spacing w:val="1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shall be given a factory coat of Fusion Bond Epoxy (FBE).</w:t>
      </w:r>
      <w:r>
        <w:rPr>
          <w:rFonts w:hint="default"/>
          <w:spacing w:val="1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Coating application shall be a minimum of 20 mils thick-</w:t>
      </w:r>
      <w:r>
        <w:rPr>
          <w:rFonts w:hint="default"/>
          <w:spacing w:val="1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ness.</w:t>
      </w:r>
    </w:p>
    <w:p>
      <w:pPr>
        <w:pStyle w:val="6"/>
        <w:numPr>
          <w:ilvl w:val="1"/>
          <w:numId w:val="2"/>
        </w:numPr>
        <w:tabs>
          <w:tab w:val="left" w:pos="1625"/>
        </w:tabs>
        <w:kinsoku w:val="0"/>
        <w:overflowPunct w:val="0"/>
        <w:spacing w:before="148" w:beforeLines="0" w:afterLines="0" w:line="249" w:lineRule="auto"/>
        <w:ind w:firstLine="0"/>
        <w:rPr>
          <w:rFonts w:hint="default"/>
          <w:sz w:val="20"/>
          <w:szCs w:val="24"/>
        </w:rPr>
      </w:pPr>
      <w:r>
        <w:rPr>
          <w:rFonts w:hint="default" w:ascii="Arial" w:hAnsi="Arial"/>
          <w:b/>
          <w:sz w:val="20"/>
          <w:szCs w:val="24"/>
        </w:rPr>
        <w:t xml:space="preserve">Conduit closures </w:t>
      </w:r>
      <w:r>
        <w:rPr>
          <w:rFonts w:hint="default"/>
          <w:sz w:val="20"/>
          <w:szCs w:val="24"/>
        </w:rPr>
        <w:t>shall be 10 gauge steel, furnished with the conduit at a ratio of one closure for each fabri-</w:t>
      </w:r>
      <w:r>
        <w:rPr>
          <w:rFonts w:hint="default"/>
          <w:spacing w:val="1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cated</w:t>
      </w:r>
      <w:r>
        <w:rPr>
          <w:rFonts w:hint="default"/>
          <w:spacing w:val="-13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item</w:t>
      </w:r>
      <w:r>
        <w:rPr>
          <w:rFonts w:hint="default"/>
          <w:spacing w:val="-13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or</w:t>
      </w:r>
      <w:r>
        <w:rPr>
          <w:rFonts w:hint="default"/>
          <w:spacing w:val="-13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length.</w:t>
      </w:r>
      <w:r>
        <w:rPr>
          <w:rFonts w:hint="default"/>
          <w:spacing w:val="30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Closures</w:t>
      </w:r>
      <w:r>
        <w:rPr>
          <w:rFonts w:hint="default"/>
          <w:spacing w:val="-13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shall</w:t>
      </w:r>
      <w:r>
        <w:rPr>
          <w:rFonts w:hint="default"/>
          <w:spacing w:val="-13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be</w:t>
      </w:r>
      <w:r>
        <w:rPr>
          <w:rFonts w:hint="default"/>
          <w:spacing w:val="-13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field</w:t>
      </w:r>
      <w:r>
        <w:rPr>
          <w:rFonts w:hint="default"/>
          <w:spacing w:val="-13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welded</w:t>
      </w:r>
      <w:r>
        <w:rPr>
          <w:rFonts w:hint="default"/>
          <w:spacing w:val="-13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over</w:t>
      </w:r>
      <w:r>
        <w:rPr>
          <w:rFonts w:hint="default"/>
          <w:spacing w:val="-13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adjacent</w:t>
      </w:r>
      <w:r>
        <w:rPr>
          <w:rFonts w:hint="default"/>
          <w:spacing w:val="-13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units</w:t>
      </w:r>
      <w:r>
        <w:rPr>
          <w:rFonts w:hint="default"/>
          <w:spacing w:val="-13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after</w:t>
      </w:r>
      <w:r>
        <w:rPr>
          <w:rFonts w:hint="default"/>
          <w:spacing w:val="-13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pipe</w:t>
      </w:r>
      <w:r>
        <w:rPr>
          <w:rFonts w:hint="default"/>
          <w:spacing w:val="-12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insulation.</w:t>
      </w:r>
      <w:r>
        <w:rPr>
          <w:rFonts w:hint="default"/>
          <w:spacing w:val="19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After</w:t>
      </w:r>
      <w:r>
        <w:rPr>
          <w:rFonts w:hint="default"/>
          <w:spacing w:val="-13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testing,</w:t>
      </w:r>
      <w:r>
        <w:rPr>
          <w:rFonts w:hint="default"/>
          <w:spacing w:val="-12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all</w:t>
      </w:r>
      <w:r>
        <w:rPr>
          <w:rFonts w:hint="default"/>
          <w:spacing w:val="-13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exposed</w:t>
      </w:r>
      <w:r>
        <w:rPr>
          <w:rFonts w:hint="default"/>
          <w:spacing w:val="1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closures</w:t>
      </w:r>
      <w:r>
        <w:rPr>
          <w:rFonts w:hint="default"/>
          <w:spacing w:val="-1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shall be</w:t>
      </w:r>
      <w:r>
        <w:rPr>
          <w:rFonts w:hint="default"/>
          <w:spacing w:val="-1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covered in</w:t>
      </w:r>
      <w:r>
        <w:rPr>
          <w:rFonts w:hint="default"/>
          <w:spacing w:val="-2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the field with</w:t>
      </w:r>
      <w:r>
        <w:rPr>
          <w:rFonts w:hint="default"/>
          <w:spacing w:val="-1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a</w:t>
      </w:r>
      <w:r>
        <w:rPr>
          <w:rFonts w:hint="default"/>
          <w:spacing w:val="-1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heat</w:t>
      </w:r>
      <w:r>
        <w:rPr>
          <w:rFonts w:hint="default"/>
          <w:spacing w:val="-2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shrinkable sleeve, furnished with</w:t>
      </w:r>
      <w:r>
        <w:rPr>
          <w:rFonts w:hint="default"/>
          <w:spacing w:val="-2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the conduit.</w:t>
      </w:r>
    </w:p>
    <w:p>
      <w:pPr>
        <w:pStyle w:val="6"/>
        <w:numPr>
          <w:ilvl w:val="1"/>
          <w:numId w:val="2"/>
        </w:numPr>
        <w:tabs>
          <w:tab w:val="left" w:pos="1625"/>
        </w:tabs>
        <w:kinsoku w:val="0"/>
        <w:overflowPunct w:val="0"/>
        <w:spacing w:beforeLines="0" w:afterLines="0" w:line="249" w:lineRule="auto"/>
        <w:ind w:right="445" w:firstLine="0"/>
        <w:rPr>
          <w:rFonts w:hint="default"/>
          <w:sz w:val="20"/>
          <w:szCs w:val="24"/>
        </w:rPr>
      </w:pPr>
      <w:r>
        <w:rPr>
          <w:rFonts w:hint="default" w:ascii="Arial" w:hAnsi="Arial"/>
          <w:b/>
          <w:sz w:val="20"/>
          <w:szCs w:val="24"/>
        </w:rPr>
        <w:t xml:space="preserve">Piping in the conduit </w:t>
      </w:r>
      <w:r>
        <w:rPr>
          <w:rFonts w:hint="default"/>
          <w:sz w:val="20"/>
          <w:szCs w:val="24"/>
        </w:rPr>
        <w:t>shall be standard weight (Std. Wt. is the same as Sch. 40 through 10”) or extra strong</w:t>
      </w:r>
      <w:r>
        <w:rPr>
          <w:rFonts w:hint="default"/>
          <w:spacing w:val="1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(XS</w:t>
      </w:r>
      <w:r>
        <w:rPr>
          <w:rFonts w:hint="default"/>
          <w:spacing w:val="-2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is</w:t>
      </w:r>
      <w:r>
        <w:rPr>
          <w:rFonts w:hint="default"/>
          <w:spacing w:val="-1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the</w:t>
      </w:r>
      <w:r>
        <w:rPr>
          <w:rFonts w:hint="default"/>
          <w:spacing w:val="-1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same</w:t>
      </w:r>
      <w:r>
        <w:rPr>
          <w:rFonts w:hint="default"/>
          <w:spacing w:val="-1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as</w:t>
      </w:r>
      <w:r>
        <w:rPr>
          <w:rFonts w:hint="default"/>
          <w:spacing w:val="-1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Sch.</w:t>
      </w:r>
      <w:r>
        <w:rPr>
          <w:rFonts w:hint="default"/>
          <w:spacing w:val="-1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80</w:t>
      </w:r>
      <w:r>
        <w:rPr>
          <w:rFonts w:hint="default"/>
          <w:spacing w:val="-1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through</w:t>
      </w:r>
      <w:r>
        <w:rPr>
          <w:rFonts w:hint="default"/>
          <w:spacing w:val="-1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8”),</w:t>
      </w:r>
      <w:r>
        <w:rPr>
          <w:rFonts w:hint="default"/>
          <w:spacing w:val="-1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steel,</w:t>
      </w:r>
      <w:r>
        <w:rPr>
          <w:rFonts w:hint="default"/>
          <w:spacing w:val="-12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ASTM</w:t>
      </w:r>
      <w:r>
        <w:rPr>
          <w:rFonts w:hint="default"/>
          <w:spacing w:val="-11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A-53,</w:t>
      </w:r>
      <w:r>
        <w:rPr>
          <w:rFonts w:hint="default"/>
          <w:spacing w:val="-1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Grade</w:t>
      </w:r>
      <w:r>
        <w:rPr>
          <w:rFonts w:hint="default"/>
          <w:spacing w:val="-1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B,</w:t>
      </w:r>
      <w:r>
        <w:rPr>
          <w:rFonts w:hint="default"/>
          <w:spacing w:val="-1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ERW</w:t>
      </w:r>
      <w:r>
        <w:rPr>
          <w:rFonts w:hint="default"/>
          <w:spacing w:val="-2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or</w:t>
      </w:r>
      <w:r>
        <w:rPr>
          <w:rFonts w:hint="default"/>
          <w:spacing w:val="-1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Sml.</w:t>
      </w:r>
      <w:r>
        <w:rPr>
          <w:rFonts w:hint="default"/>
          <w:spacing w:val="55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Pipe</w:t>
      </w:r>
      <w:r>
        <w:rPr>
          <w:rFonts w:hint="default"/>
          <w:spacing w:val="-1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joints</w:t>
      </w:r>
      <w:r>
        <w:rPr>
          <w:rFonts w:hint="default"/>
          <w:spacing w:val="-1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shall</w:t>
      </w:r>
      <w:r>
        <w:rPr>
          <w:rFonts w:hint="default"/>
          <w:spacing w:val="-1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be</w:t>
      </w:r>
      <w:r>
        <w:rPr>
          <w:rFonts w:hint="default"/>
          <w:spacing w:val="-1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welded</w:t>
      </w:r>
      <w:r>
        <w:rPr>
          <w:rFonts w:hint="default"/>
          <w:spacing w:val="-1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in</w:t>
      </w:r>
      <w:r>
        <w:rPr>
          <w:rFonts w:hint="default"/>
          <w:spacing w:val="-1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ac-</w:t>
      </w:r>
      <w:r>
        <w:rPr>
          <w:rFonts w:hint="default"/>
          <w:spacing w:val="-53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cordance</w:t>
      </w:r>
      <w:r>
        <w:rPr>
          <w:rFonts w:hint="default"/>
          <w:spacing w:val="-1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with</w:t>
      </w:r>
      <w:r>
        <w:rPr>
          <w:rFonts w:hint="default"/>
          <w:spacing w:val="-1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the Power Piping Code</w:t>
      </w:r>
      <w:r>
        <w:rPr>
          <w:rFonts w:hint="default"/>
          <w:spacing w:val="-1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for</w:t>
      </w:r>
      <w:r>
        <w:rPr>
          <w:rFonts w:hint="default"/>
          <w:spacing w:val="-11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ASME/</w:t>
      </w:r>
      <w:r>
        <w:rPr>
          <w:rFonts w:hint="default"/>
          <w:spacing w:val="-12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ANSI B</w:t>
      </w:r>
      <w:r>
        <w:rPr>
          <w:rFonts w:hint="default"/>
          <w:spacing w:val="-1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31.1.</w:t>
      </w:r>
    </w:p>
    <w:p>
      <w:pPr>
        <w:pStyle w:val="6"/>
        <w:numPr>
          <w:ilvl w:val="1"/>
          <w:numId w:val="2"/>
        </w:numPr>
        <w:tabs>
          <w:tab w:val="left" w:pos="1623"/>
          <w:tab w:val="left" w:pos="1625"/>
        </w:tabs>
        <w:kinsoku w:val="0"/>
        <w:overflowPunct w:val="0"/>
        <w:spacing w:before="146" w:beforeLines="0" w:afterLines="0"/>
        <w:ind w:left="1624" w:right="0" w:hanging="541"/>
        <w:jc w:val="left"/>
        <w:rPr>
          <w:rFonts w:hint="default"/>
          <w:sz w:val="20"/>
          <w:szCs w:val="24"/>
        </w:rPr>
      </w:pPr>
      <w:r>
        <w:rPr>
          <w:rFonts w:hint="default" w:ascii="Arial" w:hAnsi="Arial"/>
          <w:b/>
          <w:sz w:val="20"/>
          <w:szCs w:val="24"/>
        </w:rPr>
        <w:t>The</w:t>
      </w:r>
      <w:r>
        <w:rPr>
          <w:rFonts w:hint="default" w:ascii="Arial" w:hAnsi="Arial"/>
          <w:b/>
          <w:spacing w:val="5"/>
          <w:sz w:val="20"/>
          <w:szCs w:val="24"/>
        </w:rPr>
        <w:t xml:space="preserve"> </w:t>
      </w:r>
      <w:r>
        <w:rPr>
          <w:rFonts w:hint="default" w:ascii="Arial" w:hAnsi="Arial"/>
          <w:b/>
          <w:sz w:val="20"/>
          <w:szCs w:val="24"/>
        </w:rPr>
        <w:t>pipe</w:t>
      </w:r>
      <w:r>
        <w:rPr>
          <w:rFonts w:hint="default" w:ascii="Arial" w:hAnsi="Arial"/>
          <w:b/>
          <w:spacing w:val="5"/>
          <w:sz w:val="20"/>
          <w:szCs w:val="24"/>
        </w:rPr>
        <w:t xml:space="preserve"> </w:t>
      </w:r>
      <w:r>
        <w:rPr>
          <w:rFonts w:hint="default" w:ascii="Arial" w:hAnsi="Arial"/>
          <w:b/>
          <w:sz w:val="20"/>
          <w:szCs w:val="24"/>
        </w:rPr>
        <w:t>insulation</w:t>
      </w:r>
      <w:r>
        <w:rPr>
          <w:rFonts w:hint="default" w:ascii="Arial" w:hAnsi="Arial"/>
          <w:b/>
          <w:spacing w:val="4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shall</w:t>
      </w:r>
      <w:r>
        <w:rPr>
          <w:rFonts w:hint="default"/>
          <w:spacing w:val="5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be</w:t>
      </w:r>
      <w:r>
        <w:rPr>
          <w:rFonts w:hint="default"/>
          <w:spacing w:val="6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mineral</w:t>
      </w:r>
      <w:r>
        <w:rPr>
          <w:rFonts w:hint="default"/>
          <w:spacing w:val="5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wool/</w:t>
      </w:r>
      <w:r>
        <w:rPr>
          <w:rFonts w:hint="default"/>
          <w:spacing w:val="5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calcium</w:t>
      </w:r>
      <w:r>
        <w:rPr>
          <w:rFonts w:hint="default"/>
          <w:spacing w:val="5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silicate</w:t>
      </w:r>
      <w:r>
        <w:rPr>
          <w:rFonts w:hint="default"/>
          <w:spacing w:val="5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(or</w:t>
      </w:r>
      <w:r>
        <w:rPr>
          <w:rFonts w:hint="default"/>
          <w:spacing w:val="6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equal</w:t>
      </w:r>
      <w:r>
        <w:rPr>
          <w:rFonts w:hint="default"/>
          <w:spacing w:val="5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specified),</w:t>
      </w:r>
      <w:r>
        <w:rPr>
          <w:rFonts w:hint="default"/>
          <w:spacing w:val="5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of</w:t>
      </w:r>
      <w:r>
        <w:rPr>
          <w:rFonts w:hint="default"/>
          <w:spacing w:val="5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the</w:t>
      </w:r>
      <w:r>
        <w:rPr>
          <w:rFonts w:hint="default"/>
          <w:spacing w:val="5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thickness</w:t>
      </w:r>
      <w:r>
        <w:rPr>
          <w:rFonts w:hint="default"/>
          <w:spacing w:val="6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listed</w:t>
      </w:r>
      <w:r>
        <w:rPr>
          <w:rFonts w:hint="default"/>
          <w:spacing w:val="5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on</w:t>
      </w:r>
      <w:r>
        <w:rPr>
          <w:rFonts w:hint="default"/>
          <w:spacing w:val="5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the</w:t>
      </w:r>
    </w:p>
    <w:p>
      <w:pPr>
        <w:pStyle w:val="5"/>
        <w:kinsoku w:val="0"/>
        <w:overflowPunct w:val="0"/>
        <w:spacing w:before="10" w:beforeLines="0" w:afterLines="0"/>
        <w:rPr>
          <w:rFonts w:hint="default"/>
          <w:sz w:val="20"/>
          <w:szCs w:val="24"/>
        </w:rPr>
      </w:pPr>
      <w:r>
        <w:rPr>
          <w:rFonts w:hint="default"/>
          <w:sz w:val="20"/>
          <w:szCs w:val="24"/>
        </w:rPr>
        <w:t>drawings.</w:t>
      </w:r>
    </w:p>
    <w:p>
      <w:pPr>
        <w:pStyle w:val="6"/>
        <w:numPr>
          <w:ilvl w:val="1"/>
          <w:numId w:val="2"/>
        </w:numPr>
        <w:tabs>
          <w:tab w:val="left" w:pos="1625"/>
        </w:tabs>
        <w:kinsoku w:val="0"/>
        <w:overflowPunct w:val="0"/>
        <w:spacing w:before="154" w:beforeLines="0" w:afterLines="0" w:line="249" w:lineRule="auto"/>
        <w:ind w:firstLine="0"/>
        <w:rPr>
          <w:rFonts w:hint="default"/>
          <w:sz w:val="20"/>
          <w:szCs w:val="24"/>
        </w:rPr>
      </w:pPr>
      <w:r>
        <w:rPr>
          <w:rFonts w:hint="default" w:ascii="Arial" w:hAnsi="Arial"/>
          <w:b/>
          <w:sz w:val="20"/>
          <w:szCs w:val="24"/>
        </w:rPr>
        <w:t>Pre-fabricated</w:t>
      </w:r>
      <w:r>
        <w:rPr>
          <w:rFonts w:hint="default" w:ascii="Arial" w:hAnsi="Arial"/>
          <w:b/>
          <w:spacing w:val="-14"/>
          <w:sz w:val="20"/>
          <w:szCs w:val="24"/>
        </w:rPr>
        <w:t xml:space="preserve"> </w:t>
      </w:r>
      <w:r>
        <w:rPr>
          <w:rFonts w:hint="default" w:ascii="Arial" w:hAnsi="Arial"/>
          <w:b/>
          <w:sz w:val="20"/>
          <w:szCs w:val="24"/>
        </w:rPr>
        <w:t>ells,</w:t>
      </w:r>
      <w:r>
        <w:rPr>
          <w:rFonts w:hint="default" w:ascii="Arial" w:hAnsi="Arial"/>
          <w:b/>
          <w:spacing w:val="-14"/>
          <w:sz w:val="20"/>
          <w:szCs w:val="24"/>
        </w:rPr>
        <w:t xml:space="preserve"> </w:t>
      </w:r>
      <w:r>
        <w:rPr>
          <w:rFonts w:hint="default" w:ascii="Arial" w:hAnsi="Arial"/>
          <w:b/>
          <w:sz w:val="20"/>
          <w:szCs w:val="24"/>
        </w:rPr>
        <w:t>loops,</w:t>
      </w:r>
      <w:r>
        <w:rPr>
          <w:rFonts w:hint="default" w:ascii="Arial" w:hAnsi="Arial"/>
          <w:b/>
          <w:spacing w:val="-14"/>
          <w:sz w:val="20"/>
          <w:szCs w:val="24"/>
        </w:rPr>
        <w:t xml:space="preserve"> </w:t>
      </w:r>
      <w:r>
        <w:rPr>
          <w:rFonts w:hint="default" w:ascii="Arial" w:hAnsi="Arial"/>
          <w:b/>
          <w:sz w:val="20"/>
          <w:szCs w:val="24"/>
        </w:rPr>
        <w:t>and</w:t>
      </w:r>
      <w:r>
        <w:rPr>
          <w:rFonts w:hint="default" w:ascii="Arial" w:hAnsi="Arial"/>
          <w:b/>
          <w:spacing w:val="-13"/>
          <w:sz w:val="20"/>
          <w:szCs w:val="24"/>
        </w:rPr>
        <w:t xml:space="preserve"> </w:t>
      </w:r>
      <w:r>
        <w:rPr>
          <w:rFonts w:hint="default" w:ascii="Arial" w:hAnsi="Arial"/>
          <w:b/>
          <w:sz w:val="20"/>
          <w:szCs w:val="24"/>
        </w:rPr>
        <w:t>tees</w:t>
      </w:r>
      <w:r>
        <w:rPr>
          <w:rFonts w:hint="default" w:ascii="Arial" w:hAnsi="Arial"/>
          <w:b/>
          <w:spacing w:val="-14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shall</w:t>
      </w:r>
      <w:r>
        <w:rPr>
          <w:rFonts w:hint="default"/>
          <w:spacing w:val="-14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be</w:t>
      </w:r>
      <w:r>
        <w:rPr>
          <w:rFonts w:hint="default"/>
          <w:spacing w:val="-14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furnished</w:t>
      </w:r>
      <w:r>
        <w:rPr>
          <w:rFonts w:hint="default"/>
          <w:spacing w:val="-13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and</w:t>
      </w:r>
      <w:r>
        <w:rPr>
          <w:rFonts w:hint="default"/>
          <w:spacing w:val="-14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installed</w:t>
      </w:r>
      <w:r>
        <w:rPr>
          <w:rFonts w:hint="default"/>
          <w:spacing w:val="-14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where</w:t>
      </w:r>
      <w:r>
        <w:rPr>
          <w:rFonts w:hint="default"/>
          <w:spacing w:val="-14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shown</w:t>
      </w:r>
      <w:r>
        <w:rPr>
          <w:rFonts w:hint="default"/>
          <w:spacing w:val="-13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on</w:t>
      </w:r>
      <w:r>
        <w:rPr>
          <w:rFonts w:hint="default"/>
          <w:spacing w:val="-14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plans</w:t>
      </w:r>
      <w:r>
        <w:rPr>
          <w:rFonts w:hint="default"/>
          <w:spacing w:val="-14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and</w:t>
      </w:r>
      <w:r>
        <w:rPr>
          <w:rFonts w:hint="default"/>
          <w:spacing w:val="-13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shall</w:t>
      </w:r>
      <w:r>
        <w:rPr>
          <w:rFonts w:hint="default"/>
          <w:spacing w:val="-14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consist</w:t>
      </w:r>
      <w:r>
        <w:rPr>
          <w:rFonts w:hint="default"/>
          <w:spacing w:val="-14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of</w:t>
      </w:r>
      <w:r>
        <w:rPr>
          <w:rFonts w:hint="default"/>
          <w:spacing w:val="-53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pipe,</w:t>
      </w:r>
      <w:r>
        <w:rPr>
          <w:rFonts w:hint="default"/>
          <w:spacing w:val="-10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insulation,</w:t>
      </w:r>
      <w:r>
        <w:rPr>
          <w:rFonts w:hint="default"/>
          <w:spacing w:val="-10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and</w:t>
      </w:r>
      <w:r>
        <w:rPr>
          <w:rFonts w:hint="default"/>
          <w:spacing w:val="-10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conduit</w:t>
      </w:r>
      <w:r>
        <w:rPr>
          <w:rFonts w:hint="default"/>
          <w:spacing w:val="-9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conforming</w:t>
      </w:r>
      <w:r>
        <w:rPr>
          <w:rFonts w:hint="default"/>
          <w:spacing w:val="-10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to</w:t>
      </w:r>
      <w:r>
        <w:rPr>
          <w:rFonts w:hint="default"/>
          <w:spacing w:val="-10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the</w:t>
      </w:r>
      <w:r>
        <w:rPr>
          <w:rFonts w:hint="default"/>
          <w:spacing w:val="-9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same</w:t>
      </w:r>
      <w:r>
        <w:rPr>
          <w:rFonts w:hint="default"/>
          <w:spacing w:val="-10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specification</w:t>
      </w:r>
      <w:r>
        <w:rPr>
          <w:rFonts w:hint="default"/>
          <w:spacing w:val="-10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as</w:t>
      </w:r>
      <w:r>
        <w:rPr>
          <w:rFonts w:hint="default"/>
          <w:spacing w:val="-9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hereinbefore</w:t>
      </w:r>
      <w:r>
        <w:rPr>
          <w:rFonts w:hint="default"/>
          <w:spacing w:val="-10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stated</w:t>
      </w:r>
      <w:r>
        <w:rPr>
          <w:rFonts w:hint="default"/>
          <w:spacing w:val="-10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for</w:t>
      </w:r>
      <w:r>
        <w:rPr>
          <w:rFonts w:hint="default"/>
          <w:spacing w:val="-9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straight</w:t>
      </w:r>
      <w:r>
        <w:rPr>
          <w:rFonts w:hint="default"/>
          <w:spacing w:val="-10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runs.</w:t>
      </w:r>
      <w:r>
        <w:rPr>
          <w:rFonts w:hint="default"/>
          <w:spacing w:val="36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Expansion</w:t>
      </w:r>
      <w:r>
        <w:rPr>
          <w:rFonts w:hint="default"/>
          <w:spacing w:val="-53"/>
          <w:sz w:val="20"/>
          <w:szCs w:val="24"/>
        </w:rPr>
        <w:t xml:space="preserve"> </w:t>
      </w:r>
      <w:r>
        <w:rPr>
          <w:rFonts w:hint="default"/>
          <w:spacing w:val="-1"/>
          <w:sz w:val="20"/>
          <w:szCs w:val="24"/>
        </w:rPr>
        <w:t>loops</w:t>
      </w:r>
      <w:r>
        <w:rPr>
          <w:rFonts w:hint="default"/>
          <w:spacing w:val="-4"/>
          <w:sz w:val="20"/>
          <w:szCs w:val="24"/>
        </w:rPr>
        <w:t xml:space="preserve"> </w:t>
      </w:r>
      <w:r>
        <w:rPr>
          <w:rFonts w:hint="default"/>
          <w:spacing w:val="-1"/>
          <w:sz w:val="20"/>
          <w:szCs w:val="24"/>
        </w:rPr>
        <w:t>shall</w:t>
      </w:r>
      <w:r>
        <w:rPr>
          <w:rFonts w:hint="default"/>
          <w:spacing w:val="-3"/>
          <w:sz w:val="20"/>
          <w:szCs w:val="24"/>
        </w:rPr>
        <w:t xml:space="preserve"> </w:t>
      </w:r>
      <w:r>
        <w:rPr>
          <w:rFonts w:hint="default"/>
          <w:spacing w:val="-1"/>
          <w:sz w:val="20"/>
          <w:szCs w:val="24"/>
        </w:rPr>
        <w:t>be</w:t>
      </w:r>
      <w:r>
        <w:rPr>
          <w:rFonts w:hint="default"/>
          <w:spacing w:val="-4"/>
          <w:sz w:val="20"/>
          <w:szCs w:val="24"/>
        </w:rPr>
        <w:t xml:space="preserve"> </w:t>
      </w:r>
      <w:r>
        <w:rPr>
          <w:rFonts w:hint="default"/>
          <w:spacing w:val="-1"/>
          <w:sz w:val="20"/>
          <w:szCs w:val="24"/>
        </w:rPr>
        <w:t>designed</w:t>
      </w:r>
      <w:r>
        <w:rPr>
          <w:rFonts w:hint="default"/>
          <w:spacing w:val="-3"/>
          <w:sz w:val="20"/>
          <w:szCs w:val="24"/>
        </w:rPr>
        <w:t xml:space="preserve"> </w:t>
      </w:r>
      <w:r>
        <w:rPr>
          <w:rFonts w:hint="default"/>
          <w:spacing w:val="-1"/>
          <w:sz w:val="20"/>
          <w:szCs w:val="24"/>
        </w:rPr>
        <w:t>in</w:t>
      </w:r>
      <w:r>
        <w:rPr>
          <w:rFonts w:hint="default"/>
          <w:spacing w:val="-4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accordance</w:t>
      </w:r>
      <w:r>
        <w:rPr>
          <w:rFonts w:hint="default"/>
          <w:spacing w:val="-3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with</w:t>
      </w:r>
      <w:r>
        <w:rPr>
          <w:rFonts w:hint="default"/>
          <w:spacing w:val="-4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the</w:t>
      </w:r>
      <w:r>
        <w:rPr>
          <w:rFonts w:hint="default"/>
          <w:spacing w:val="-3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stress</w:t>
      </w:r>
      <w:r>
        <w:rPr>
          <w:rFonts w:hint="default"/>
          <w:spacing w:val="-3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limits</w:t>
      </w:r>
      <w:r>
        <w:rPr>
          <w:rFonts w:hint="default"/>
          <w:spacing w:val="-4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indicated</w:t>
      </w:r>
      <w:r>
        <w:rPr>
          <w:rFonts w:hint="default"/>
          <w:spacing w:val="-3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by</w:t>
      </w:r>
      <w:r>
        <w:rPr>
          <w:rFonts w:hint="default"/>
          <w:spacing w:val="-4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the</w:t>
      </w:r>
      <w:r>
        <w:rPr>
          <w:rFonts w:hint="default"/>
          <w:spacing w:val="-3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Code</w:t>
      </w:r>
      <w:r>
        <w:rPr>
          <w:rFonts w:hint="default"/>
          <w:spacing w:val="-3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for</w:t>
      </w:r>
      <w:r>
        <w:rPr>
          <w:rFonts w:hint="default"/>
          <w:spacing w:val="-3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Pressure</w:t>
      </w:r>
      <w:r>
        <w:rPr>
          <w:rFonts w:hint="default"/>
          <w:spacing w:val="-4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Piping,</w:t>
      </w:r>
      <w:r>
        <w:rPr>
          <w:rFonts w:hint="default"/>
          <w:spacing w:val="-13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ASME</w:t>
      </w:r>
      <w:r>
        <w:rPr>
          <w:rFonts w:hint="default"/>
          <w:spacing w:val="-3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B31.1.</w:t>
      </w:r>
      <w:r>
        <w:rPr>
          <w:rFonts w:hint="default"/>
          <w:spacing w:val="-54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Loop</w:t>
      </w:r>
      <w:r>
        <w:rPr>
          <w:rFonts w:hint="default"/>
          <w:spacing w:val="-2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piping</w:t>
      </w:r>
      <w:r>
        <w:rPr>
          <w:rFonts w:hint="default"/>
          <w:spacing w:val="-2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shall be</w:t>
      </w:r>
      <w:r>
        <w:rPr>
          <w:rFonts w:hint="default"/>
          <w:spacing w:val="-2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installed</w:t>
      </w:r>
      <w:r>
        <w:rPr>
          <w:rFonts w:hint="default"/>
          <w:spacing w:val="-2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in</w:t>
      </w:r>
      <w:r>
        <w:rPr>
          <w:rFonts w:hint="default"/>
          <w:spacing w:val="-1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conduit</w:t>
      </w:r>
      <w:r>
        <w:rPr>
          <w:rFonts w:hint="default"/>
          <w:spacing w:val="-1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suitably sized</w:t>
      </w:r>
      <w:r>
        <w:rPr>
          <w:rFonts w:hint="default"/>
          <w:spacing w:val="-1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to</w:t>
      </w:r>
      <w:r>
        <w:rPr>
          <w:rFonts w:hint="default"/>
          <w:spacing w:val="-1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handle</w:t>
      </w:r>
      <w:r>
        <w:rPr>
          <w:rFonts w:hint="default"/>
          <w:spacing w:val="-1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indicated</w:t>
      </w:r>
      <w:r>
        <w:rPr>
          <w:rFonts w:hint="default"/>
          <w:spacing w:val="-2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pipe</w:t>
      </w:r>
      <w:r>
        <w:rPr>
          <w:rFonts w:hint="default"/>
          <w:spacing w:val="-1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movement.</w:t>
      </w:r>
    </w:p>
    <w:p>
      <w:pPr>
        <w:pStyle w:val="6"/>
        <w:numPr>
          <w:ilvl w:val="1"/>
          <w:numId w:val="2"/>
        </w:numPr>
        <w:tabs>
          <w:tab w:val="left" w:pos="1625"/>
        </w:tabs>
        <w:kinsoku w:val="0"/>
        <w:overflowPunct w:val="0"/>
        <w:spacing w:before="148" w:beforeLines="0" w:afterLines="0" w:line="249" w:lineRule="auto"/>
        <w:ind w:firstLine="0"/>
        <w:rPr>
          <w:rFonts w:hint="default"/>
          <w:sz w:val="20"/>
          <w:szCs w:val="24"/>
        </w:rPr>
      </w:pPr>
      <w:r>
        <w:rPr>
          <w:rFonts w:hint="default" w:ascii="Arial" w:hAnsi="Arial"/>
          <w:b/>
          <w:sz w:val="20"/>
          <w:szCs w:val="24"/>
        </w:rPr>
        <w:t>Terminal</w:t>
      </w:r>
      <w:r>
        <w:rPr>
          <w:rFonts w:hint="default" w:ascii="Arial" w:hAnsi="Arial"/>
          <w:b/>
          <w:spacing w:val="-12"/>
          <w:sz w:val="20"/>
          <w:szCs w:val="24"/>
        </w:rPr>
        <w:t xml:space="preserve"> </w:t>
      </w:r>
      <w:r>
        <w:rPr>
          <w:rFonts w:hint="default" w:ascii="Arial" w:hAnsi="Arial"/>
          <w:b/>
          <w:sz w:val="20"/>
          <w:szCs w:val="24"/>
        </w:rPr>
        <w:t>ends</w:t>
      </w:r>
      <w:r>
        <w:rPr>
          <w:rFonts w:hint="default" w:ascii="Arial" w:hAnsi="Arial"/>
          <w:b/>
          <w:spacing w:val="-12"/>
          <w:sz w:val="20"/>
          <w:szCs w:val="24"/>
        </w:rPr>
        <w:t xml:space="preserve"> </w:t>
      </w:r>
      <w:r>
        <w:rPr>
          <w:rFonts w:hint="default" w:ascii="Arial" w:hAnsi="Arial"/>
          <w:b/>
          <w:sz w:val="20"/>
          <w:szCs w:val="24"/>
        </w:rPr>
        <w:t>of</w:t>
      </w:r>
      <w:r>
        <w:rPr>
          <w:rFonts w:hint="default" w:ascii="Arial" w:hAnsi="Arial"/>
          <w:b/>
          <w:spacing w:val="-12"/>
          <w:sz w:val="20"/>
          <w:szCs w:val="24"/>
        </w:rPr>
        <w:t xml:space="preserve"> </w:t>
      </w:r>
      <w:r>
        <w:rPr>
          <w:rFonts w:hint="default" w:ascii="Arial" w:hAnsi="Arial"/>
          <w:b/>
          <w:sz w:val="20"/>
          <w:szCs w:val="24"/>
        </w:rPr>
        <w:t>conduits</w:t>
      </w:r>
      <w:r>
        <w:rPr>
          <w:rFonts w:hint="default" w:ascii="Arial" w:hAnsi="Arial"/>
          <w:b/>
          <w:spacing w:val="-11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inside</w:t>
      </w:r>
      <w:r>
        <w:rPr>
          <w:rFonts w:hint="default"/>
          <w:spacing w:val="-11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manholes,</w:t>
      </w:r>
      <w:r>
        <w:rPr>
          <w:rFonts w:hint="default"/>
          <w:spacing w:val="-11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pits,</w:t>
      </w:r>
      <w:r>
        <w:rPr>
          <w:rFonts w:hint="default"/>
          <w:spacing w:val="-12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or</w:t>
      </w:r>
      <w:r>
        <w:rPr>
          <w:rFonts w:hint="default"/>
          <w:spacing w:val="-12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building</w:t>
      </w:r>
      <w:r>
        <w:rPr>
          <w:rFonts w:hint="default"/>
          <w:spacing w:val="-11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walls</w:t>
      </w:r>
      <w:r>
        <w:rPr>
          <w:rFonts w:hint="default"/>
          <w:spacing w:val="-12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shall</w:t>
      </w:r>
      <w:r>
        <w:rPr>
          <w:rFonts w:hint="default"/>
          <w:spacing w:val="-12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be</w:t>
      </w:r>
      <w:r>
        <w:rPr>
          <w:rFonts w:hint="default"/>
          <w:spacing w:val="-12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equipped</w:t>
      </w:r>
      <w:r>
        <w:rPr>
          <w:rFonts w:hint="default"/>
          <w:spacing w:val="-11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with</w:t>
      </w:r>
      <w:r>
        <w:rPr>
          <w:rFonts w:hint="default"/>
          <w:spacing w:val="-12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end</w:t>
      </w:r>
      <w:r>
        <w:rPr>
          <w:rFonts w:hint="default"/>
          <w:spacing w:val="-12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seals</w:t>
      </w:r>
      <w:r>
        <w:rPr>
          <w:rFonts w:hint="default"/>
          <w:spacing w:val="-12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consisting</w:t>
      </w:r>
      <w:r>
        <w:rPr>
          <w:rFonts w:hint="default"/>
          <w:spacing w:val="1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of a 1/2” steel bulk head plate welded to the pipe and conduit. If there is no anchor within five feet of a terminal end,</w:t>
      </w:r>
      <w:r>
        <w:rPr>
          <w:rFonts w:hint="default"/>
          <w:spacing w:val="-53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conduits</w:t>
      </w:r>
      <w:r>
        <w:rPr>
          <w:rFonts w:hint="default"/>
          <w:spacing w:val="-10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shall</w:t>
      </w:r>
      <w:r>
        <w:rPr>
          <w:rFonts w:hint="default"/>
          <w:spacing w:val="-10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be</w:t>
      </w:r>
      <w:r>
        <w:rPr>
          <w:rFonts w:hint="default"/>
          <w:spacing w:val="-10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equipped</w:t>
      </w:r>
      <w:r>
        <w:rPr>
          <w:rFonts w:hint="default"/>
          <w:spacing w:val="-10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with</w:t>
      </w:r>
      <w:r>
        <w:rPr>
          <w:rFonts w:hint="default"/>
          <w:spacing w:val="-9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gland</w:t>
      </w:r>
      <w:r>
        <w:rPr>
          <w:rFonts w:hint="default"/>
          <w:spacing w:val="-10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seals</w:t>
      </w:r>
      <w:r>
        <w:rPr>
          <w:rFonts w:hint="default"/>
          <w:spacing w:val="-10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consisting</w:t>
      </w:r>
      <w:r>
        <w:rPr>
          <w:rFonts w:hint="default"/>
          <w:spacing w:val="-10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of</w:t>
      </w:r>
      <w:r>
        <w:rPr>
          <w:rFonts w:hint="default"/>
          <w:spacing w:val="-9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a</w:t>
      </w:r>
      <w:r>
        <w:rPr>
          <w:rFonts w:hint="default"/>
          <w:spacing w:val="-10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packed</w:t>
      </w:r>
      <w:r>
        <w:rPr>
          <w:rFonts w:hint="default"/>
          <w:spacing w:val="-10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stuffing</w:t>
      </w:r>
      <w:r>
        <w:rPr>
          <w:rFonts w:hint="default"/>
          <w:spacing w:val="-10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box</w:t>
      </w:r>
      <w:r>
        <w:rPr>
          <w:rFonts w:hint="default"/>
          <w:spacing w:val="-9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and</w:t>
      </w:r>
      <w:r>
        <w:rPr>
          <w:rFonts w:hint="default"/>
          <w:spacing w:val="-10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gland</w:t>
      </w:r>
      <w:r>
        <w:rPr>
          <w:rFonts w:hint="default"/>
          <w:spacing w:val="-10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follower</w:t>
      </w:r>
      <w:r>
        <w:rPr>
          <w:rFonts w:hint="default"/>
          <w:spacing w:val="-10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mounted</w:t>
      </w:r>
      <w:r>
        <w:rPr>
          <w:rFonts w:hint="default"/>
          <w:spacing w:val="-9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on</w:t>
      </w:r>
      <w:r>
        <w:rPr>
          <w:rFonts w:hint="default"/>
          <w:spacing w:val="-10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a</w:t>
      </w:r>
      <w:r>
        <w:rPr>
          <w:rFonts w:hint="default"/>
          <w:spacing w:val="-10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steel</w:t>
      </w:r>
      <w:r>
        <w:rPr>
          <w:rFonts w:hint="default"/>
          <w:spacing w:val="-53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plate welded to the end of the conduit.</w:t>
      </w:r>
      <w:r>
        <w:rPr>
          <w:rFonts w:hint="default"/>
          <w:spacing w:val="1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End seals or gland seals shall be equipped with drain and vent openings.</w:t>
      </w:r>
      <w:r>
        <w:rPr>
          <w:rFonts w:hint="default"/>
          <w:spacing w:val="1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Terminate</w:t>
      </w:r>
      <w:r>
        <w:rPr>
          <w:rFonts w:hint="default"/>
          <w:spacing w:val="-2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all</w:t>
      </w:r>
      <w:r>
        <w:rPr>
          <w:rFonts w:hint="default"/>
          <w:spacing w:val="-2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conduits</w:t>
      </w:r>
      <w:r>
        <w:rPr>
          <w:rFonts w:hint="default"/>
          <w:spacing w:val="-1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2”</w:t>
      </w:r>
      <w:r>
        <w:rPr>
          <w:rFonts w:hint="default"/>
          <w:spacing w:val="-2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beyond</w:t>
      </w:r>
      <w:r>
        <w:rPr>
          <w:rFonts w:hint="default"/>
          <w:spacing w:val="-1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the</w:t>
      </w:r>
      <w:r>
        <w:rPr>
          <w:rFonts w:hint="default"/>
          <w:spacing w:val="-1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inside</w:t>
      </w:r>
      <w:r>
        <w:rPr>
          <w:rFonts w:hint="default"/>
          <w:spacing w:val="-2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face</w:t>
      </w:r>
      <w:r>
        <w:rPr>
          <w:rFonts w:hint="default"/>
          <w:spacing w:val="-1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of</w:t>
      </w:r>
      <w:r>
        <w:rPr>
          <w:rFonts w:hint="default"/>
          <w:spacing w:val="-1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manhole</w:t>
      </w:r>
      <w:r>
        <w:rPr>
          <w:rFonts w:hint="default"/>
          <w:spacing w:val="-1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or</w:t>
      </w:r>
      <w:r>
        <w:rPr>
          <w:rFonts w:hint="default"/>
          <w:spacing w:val="-2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building</w:t>
      </w:r>
      <w:r>
        <w:rPr>
          <w:rFonts w:hint="default"/>
          <w:spacing w:val="-2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walls.</w:t>
      </w:r>
    </w:p>
    <w:p>
      <w:pPr>
        <w:pStyle w:val="6"/>
        <w:numPr>
          <w:ilvl w:val="1"/>
          <w:numId w:val="2"/>
        </w:numPr>
        <w:tabs>
          <w:tab w:val="left" w:pos="1625"/>
        </w:tabs>
        <w:kinsoku w:val="0"/>
        <w:overflowPunct w:val="0"/>
        <w:spacing w:before="148" w:beforeLines="0" w:afterLines="0" w:line="249" w:lineRule="auto"/>
        <w:ind w:firstLine="0"/>
        <w:rPr>
          <w:rFonts w:hint="default"/>
          <w:sz w:val="20"/>
          <w:szCs w:val="24"/>
        </w:rPr>
      </w:pPr>
      <w:r>
        <w:rPr>
          <w:rFonts w:hint="default" w:ascii="Arial" w:hAnsi="Arial"/>
          <w:b/>
          <w:sz w:val="20"/>
          <w:szCs w:val="24"/>
        </w:rPr>
        <w:t xml:space="preserve">Pre-fabricated anchors </w:t>
      </w:r>
      <w:r>
        <w:rPr>
          <w:rFonts w:hint="default"/>
          <w:sz w:val="20"/>
          <w:szCs w:val="24"/>
        </w:rPr>
        <w:t>shall be furnished and installed where shown on plans and shall consist of a steel</w:t>
      </w:r>
      <w:r>
        <w:rPr>
          <w:rFonts w:hint="default"/>
          <w:spacing w:val="1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plate,</w:t>
      </w:r>
      <w:r>
        <w:rPr>
          <w:rFonts w:hint="default"/>
          <w:spacing w:val="-11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welded</w:t>
      </w:r>
      <w:r>
        <w:rPr>
          <w:rFonts w:hint="default"/>
          <w:spacing w:val="-10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to</w:t>
      </w:r>
      <w:r>
        <w:rPr>
          <w:rFonts w:hint="default"/>
          <w:spacing w:val="-11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pipe</w:t>
      </w:r>
      <w:r>
        <w:rPr>
          <w:rFonts w:hint="default"/>
          <w:spacing w:val="-10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and</w:t>
      </w:r>
      <w:r>
        <w:rPr>
          <w:rFonts w:hint="default"/>
          <w:spacing w:val="-11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conduit.</w:t>
      </w:r>
      <w:r>
        <w:rPr>
          <w:rFonts w:hint="default"/>
          <w:spacing w:val="31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The</w:t>
      </w:r>
      <w:r>
        <w:rPr>
          <w:rFonts w:hint="default"/>
          <w:spacing w:val="-11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steel</w:t>
      </w:r>
      <w:r>
        <w:rPr>
          <w:rFonts w:hint="default"/>
          <w:spacing w:val="-10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anchor</w:t>
      </w:r>
      <w:r>
        <w:rPr>
          <w:rFonts w:hint="default"/>
          <w:spacing w:val="-11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plate</w:t>
      </w:r>
      <w:r>
        <w:rPr>
          <w:rFonts w:hint="default"/>
          <w:spacing w:val="-10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shall</w:t>
      </w:r>
      <w:r>
        <w:rPr>
          <w:rFonts w:hint="default"/>
          <w:spacing w:val="-10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be</w:t>
      </w:r>
      <w:r>
        <w:rPr>
          <w:rFonts w:hint="default"/>
          <w:spacing w:val="-11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1/2”</w:t>
      </w:r>
      <w:r>
        <w:rPr>
          <w:rFonts w:hint="default"/>
          <w:spacing w:val="-11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thick</w:t>
      </w:r>
      <w:r>
        <w:rPr>
          <w:rFonts w:hint="default"/>
          <w:spacing w:val="-11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and</w:t>
      </w:r>
      <w:r>
        <w:rPr>
          <w:rFonts w:hint="default"/>
          <w:spacing w:val="-10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shall</w:t>
      </w:r>
      <w:r>
        <w:rPr>
          <w:rFonts w:hint="default"/>
          <w:spacing w:val="-11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be</w:t>
      </w:r>
      <w:r>
        <w:rPr>
          <w:rFonts w:hint="default"/>
          <w:spacing w:val="-10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1-1/2”</w:t>
      </w:r>
      <w:r>
        <w:rPr>
          <w:rFonts w:hint="default"/>
          <w:spacing w:val="-11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larger</w:t>
      </w:r>
      <w:r>
        <w:rPr>
          <w:rFonts w:hint="default"/>
          <w:spacing w:val="-10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horizontally</w:t>
      </w:r>
      <w:r>
        <w:rPr>
          <w:rFonts w:hint="default"/>
          <w:spacing w:val="-11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and</w:t>
      </w:r>
      <w:r>
        <w:rPr>
          <w:rFonts w:hint="default"/>
          <w:spacing w:val="1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1-1/2”</w:t>
      </w:r>
      <w:r>
        <w:rPr>
          <w:rFonts w:hint="default"/>
          <w:spacing w:val="-2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larger</w:t>
      </w:r>
      <w:r>
        <w:rPr>
          <w:rFonts w:hint="default"/>
          <w:spacing w:val="-1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vertically than</w:t>
      </w:r>
      <w:r>
        <w:rPr>
          <w:rFonts w:hint="default"/>
          <w:spacing w:val="-1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nominal</w:t>
      </w:r>
      <w:r>
        <w:rPr>
          <w:rFonts w:hint="default"/>
          <w:spacing w:val="-1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conduit diameter.</w:t>
      </w:r>
    </w:p>
    <w:p>
      <w:pPr>
        <w:pStyle w:val="6"/>
        <w:numPr>
          <w:ilvl w:val="1"/>
          <w:numId w:val="2"/>
        </w:numPr>
        <w:tabs>
          <w:tab w:val="left" w:pos="1625"/>
        </w:tabs>
        <w:kinsoku w:val="0"/>
        <w:overflowPunct w:val="0"/>
        <w:spacing w:before="146" w:beforeLines="0" w:afterLines="0" w:line="249" w:lineRule="auto"/>
        <w:ind w:right="447" w:firstLine="0"/>
        <w:rPr>
          <w:rFonts w:hint="default"/>
          <w:sz w:val="20"/>
          <w:szCs w:val="24"/>
        </w:rPr>
      </w:pPr>
      <w:r>
        <w:rPr>
          <w:rFonts w:hint="default" w:ascii="Arial" w:hAnsi="Arial"/>
          <w:b/>
          <w:sz w:val="20"/>
          <w:szCs w:val="24"/>
        </w:rPr>
        <w:t>A</w:t>
      </w:r>
      <w:r>
        <w:rPr>
          <w:rFonts w:hint="default" w:ascii="Arial" w:hAnsi="Arial"/>
          <w:b/>
          <w:spacing w:val="-12"/>
          <w:sz w:val="20"/>
          <w:szCs w:val="24"/>
        </w:rPr>
        <w:t xml:space="preserve"> </w:t>
      </w:r>
      <w:r>
        <w:rPr>
          <w:rFonts w:hint="default" w:ascii="Arial" w:hAnsi="Arial"/>
          <w:b/>
          <w:sz w:val="20"/>
          <w:szCs w:val="24"/>
        </w:rPr>
        <w:t>concrete</w:t>
      </w:r>
      <w:r>
        <w:rPr>
          <w:rFonts w:hint="default" w:ascii="Arial" w:hAnsi="Arial"/>
          <w:b/>
          <w:spacing w:val="-6"/>
          <w:sz w:val="20"/>
          <w:szCs w:val="24"/>
        </w:rPr>
        <w:t xml:space="preserve"> </w:t>
      </w:r>
      <w:r>
        <w:rPr>
          <w:rFonts w:hint="default" w:ascii="Arial" w:hAnsi="Arial"/>
          <w:b/>
          <w:sz w:val="20"/>
          <w:szCs w:val="24"/>
        </w:rPr>
        <w:t>thrust</w:t>
      </w:r>
      <w:r>
        <w:rPr>
          <w:rFonts w:hint="default" w:ascii="Arial" w:hAnsi="Arial"/>
          <w:b/>
          <w:spacing w:val="-5"/>
          <w:sz w:val="20"/>
          <w:szCs w:val="24"/>
        </w:rPr>
        <w:t xml:space="preserve"> </w:t>
      </w:r>
      <w:r>
        <w:rPr>
          <w:rFonts w:hint="default" w:ascii="Arial" w:hAnsi="Arial"/>
          <w:b/>
          <w:sz w:val="20"/>
          <w:szCs w:val="24"/>
        </w:rPr>
        <w:t>block</w:t>
      </w:r>
      <w:r>
        <w:rPr>
          <w:rFonts w:hint="default" w:ascii="Arial" w:hAnsi="Arial"/>
          <w:b/>
          <w:spacing w:val="-5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shall</w:t>
      </w:r>
      <w:r>
        <w:rPr>
          <w:rFonts w:hint="default"/>
          <w:spacing w:val="-5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be</w:t>
      </w:r>
      <w:r>
        <w:rPr>
          <w:rFonts w:hint="default"/>
          <w:spacing w:val="-6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cast</w:t>
      </w:r>
      <w:r>
        <w:rPr>
          <w:rFonts w:hint="default"/>
          <w:spacing w:val="-5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over</w:t>
      </w:r>
      <w:r>
        <w:rPr>
          <w:rFonts w:hint="default"/>
          <w:spacing w:val="-5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the</w:t>
      </w:r>
      <w:r>
        <w:rPr>
          <w:rFonts w:hint="default"/>
          <w:spacing w:val="-5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anchor</w:t>
      </w:r>
      <w:r>
        <w:rPr>
          <w:rFonts w:hint="default"/>
          <w:spacing w:val="-5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plate</w:t>
      </w:r>
      <w:r>
        <w:rPr>
          <w:rFonts w:hint="default"/>
          <w:spacing w:val="-6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and</w:t>
      </w:r>
      <w:r>
        <w:rPr>
          <w:rFonts w:hint="default"/>
          <w:spacing w:val="-5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conduit,</w:t>
      </w:r>
      <w:r>
        <w:rPr>
          <w:rFonts w:hint="default"/>
          <w:spacing w:val="-5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large</w:t>
      </w:r>
      <w:r>
        <w:rPr>
          <w:rFonts w:hint="default"/>
          <w:spacing w:val="-5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enough</w:t>
      </w:r>
      <w:r>
        <w:rPr>
          <w:rFonts w:hint="default"/>
          <w:spacing w:val="-6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for</w:t>
      </w:r>
      <w:r>
        <w:rPr>
          <w:rFonts w:hint="default"/>
          <w:spacing w:val="-5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firm</w:t>
      </w:r>
      <w:r>
        <w:rPr>
          <w:rFonts w:hint="default"/>
          <w:spacing w:val="-5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anchorage</w:t>
      </w:r>
      <w:r>
        <w:rPr>
          <w:rFonts w:hint="default"/>
          <w:spacing w:val="-5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into</w:t>
      </w:r>
      <w:r>
        <w:rPr>
          <w:rFonts w:hint="default"/>
          <w:spacing w:val="-53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undisturbed</w:t>
      </w:r>
      <w:r>
        <w:rPr>
          <w:rFonts w:hint="default"/>
          <w:spacing w:val="-9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trench</w:t>
      </w:r>
      <w:r>
        <w:rPr>
          <w:rFonts w:hint="default"/>
          <w:spacing w:val="-8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sidewalls</w:t>
      </w:r>
      <w:r>
        <w:rPr>
          <w:rFonts w:hint="default"/>
          <w:spacing w:val="-7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and/or</w:t>
      </w:r>
      <w:r>
        <w:rPr>
          <w:rFonts w:hint="default"/>
          <w:spacing w:val="-9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bottom.</w:t>
      </w:r>
      <w:r>
        <w:rPr>
          <w:rFonts w:hint="default"/>
          <w:spacing w:val="37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The</w:t>
      </w:r>
      <w:r>
        <w:rPr>
          <w:rFonts w:hint="default"/>
          <w:spacing w:val="-8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concrete</w:t>
      </w:r>
      <w:r>
        <w:rPr>
          <w:rFonts w:hint="default"/>
          <w:spacing w:val="-8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block</w:t>
      </w:r>
      <w:r>
        <w:rPr>
          <w:rFonts w:hint="default"/>
          <w:spacing w:val="-8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shall</w:t>
      </w:r>
      <w:r>
        <w:rPr>
          <w:rFonts w:hint="default"/>
          <w:spacing w:val="-9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be</w:t>
      </w:r>
      <w:r>
        <w:rPr>
          <w:rFonts w:hint="default"/>
          <w:spacing w:val="-8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at</w:t>
      </w:r>
      <w:r>
        <w:rPr>
          <w:rFonts w:hint="default"/>
          <w:spacing w:val="-8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least</w:t>
      </w:r>
      <w:r>
        <w:rPr>
          <w:rFonts w:hint="default"/>
          <w:spacing w:val="-9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36”</w:t>
      </w:r>
      <w:r>
        <w:rPr>
          <w:rFonts w:hint="default"/>
          <w:spacing w:val="-8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in</w:t>
      </w:r>
      <w:r>
        <w:rPr>
          <w:rFonts w:hint="default"/>
          <w:spacing w:val="-8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length</w:t>
      </w:r>
      <w:r>
        <w:rPr>
          <w:rFonts w:hint="default"/>
          <w:spacing w:val="-8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and</w:t>
      </w:r>
      <w:r>
        <w:rPr>
          <w:rFonts w:hint="default"/>
          <w:spacing w:val="-9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extend</w:t>
      </w:r>
      <w:r>
        <w:rPr>
          <w:rFonts w:hint="default"/>
          <w:spacing w:val="-8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a</w:t>
      </w:r>
      <w:r>
        <w:rPr>
          <w:rFonts w:hint="default"/>
          <w:spacing w:val="-8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minimum</w:t>
      </w:r>
      <w:r>
        <w:rPr>
          <w:rFonts w:hint="default"/>
          <w:spacing w:val="1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of</w:t>
      </w:r>
      <w:r>
        <w:rPr>
          <w:rFonts w:hint="default"/>
          <w:spacing w:val="-2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12”</w:t>
      </w:r>
      <w:r>
        <w:rPr>
          <w:rFonts w:hint="default"/>
          <w:spacing w:val="-1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beyond</w:t>
      </w:r>
      <w:r>
        <w:rPr>
          <w:rFonts w:hint="default"/>
          <w:spacing w:val="-1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the top</w:t>
      </w:r>
      <w:r>
        <w:rPr>
          <w:rFonts w:hint="default"/>
          <w:spacing w:val="-1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and</w:t>
      </w:r>
      <w:r>
        <w:rPr>
          <w:rFonts w:hint="default"/>
          <w:spacing w:val="-1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bottom</w:t>
      </w:r>
      <w:r>
        <w:rPr>
          <w:rFonts w:hint="default"/>
          <w:spacing w:val="-1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of</w:t>
      </w:r>
      <w:r>
        <w:rPr>
          <w:rFonts w:hint="default"/>
          <w:spacing w:val="-1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the</w:t>
      </w:r>
      <w:r>
        <w:rPr>
          <w:rFonts w:hint="default"/>
          <w:spacing w:val="-1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anchor</w:t>
      </w:r>
      <w:r>
        <w:rPr>
          <w:rFonts w:hint="default"/>
          <w:spacing w:val="-1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plate.</w:t>
      </w:r>
    </w:p>
    <w:p>
      <w:pPr>
        <w:pStyle w:val="6"/>
        <w:numPr>
          <w:ilvl w:val="1"/>
          <w:numId w:val="2"/>
        </w:numPr>
        <w:tabs>
          <w:tab w:val="left" w:pos="1625"/>
        </w:tabs>
        <w:kinsoku w:val="0"/>
        <w:overflowPunct w:val="0"/>
        <w:spacing w:beforeLines="0" w:afterLines="0" w:line="249" w:lineRule="auto"/>
        <w:ind w:right="447" w:firstLine="0"/>
        <w:rPr>
          <w:rFonts w:hint="default"/>
          <w:sz w:val="20"/>
          <w:szCs w:val="24"/>
        </w:rPr>
      </w:pPr>
      <w:r>
        <w:rPr>
          <w:rFonts w:hint="default" w:ascii="Arial" w:hAnsi="Arial"/>
          <w:b/>
          <w:sz w:val="20"/>
          <w:szCs w:val="24"/>
        </w:rPr>
        <w:t xml:space="preserve">Wall sleeves with leak plates </w:t>
      </w:r>
      <w:r>
        <w:rPr>
          <w:rFonts w:hint="default"/>
          <w:sz w:val="20"/>
          <w:szCs w:val="24"/>
        </w:rPr>
        <w:t>shall be provided at all building and manhole entries to provide an effective</w:t>
      </w:r>
      <w:r>
        <w:rPr>
          <w:rFonts w:hint="default"/>
          <w:spacing w:val="1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moisture</w:t>
      </w:r>
      <w:r>
        <w:rPr>
          <w:rFonts w:hint="default"/>
          <w:spacing w:val="-6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barrier.</w:t>
      </w:r>
      <w:r>
        <w:rPr>
          <w:rFonts w:hint="default"/>
          <w:spacing w:val="41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The</w:t>
      </w:r>
      <w:r>
        <w:rPr>
          <w:rFonts w:hint="default"/>
          <w:spacing w:val="-6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wall</w:t>
      </w:r>
      <w:r>
        <w:rPr>
          <w:rFonts w:hint="default"/>
          <w:spacing w:val="-6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sleeve</w:t>
      </w:r>
      <w:r>
        <w:rPr>
          <w:rFonts w:hint="default"/>
          <w:spacing w:val="-6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and</w:t>
      </w:r>
      <w:r>
        <w:rPr>
          <w:rFonts w:hint="default"/>
          <w:spacing w:val="-6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leak</w:t>
      </w:r>
      <w:r>
        <w:rPr>
          <w:rFonts w:hint="default"/>
          <w:spacing w:val="-6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plate</w:t>
      </w:r>
      <w:r>
        <w:rPr>
          <w:rFonts w:hint="default"/>
          <w:spacing w:val="-6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shall</w:t>
      </w:r>
      <w:r>
        <w:rPr>
          <w:rFonts w:hint="default"/>
          <w:spacing w:val="-6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be</w:t>
      </w:r>
      <w:r>
        <w:rPr>
          <w:rFonts w:hint="default"/>
          <w:spacing w:val="-6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electrically</w:t>
      </w:r>
      <w:r>
        <w:rPr>
          <w:rFonts w:hint="default"/>
          <w:spacing w:val="-5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isolated</w:t>
      </w:r>
      <w:r>
        <w:rPr>
          <w:rFonts w:hint="default"/>
          <w:spacing w:val="-6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from</w:t>
      </w:r>
      <w:r>
        <w:rPr>
          <w:rFonts w:hint="default"/>
          <w:spacing w:val="-6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building</w:t>
      </w:r>
      <w:r>
        <w:rPr>
          <w:rFonts w:hint="default"/>
          <w:spacing w:val="-6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rebar.</w:t>
      </w:r>
      <w:r>
        <w:rPr>
          <w:rFonts w:hint="default"/>
          <w:spacing w:val="-10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The</w:t>
      </w:r>
      <w:r>
        <w:rPr>
          <w:rFonts w:hint="default"/>
          <w:spacing w:val="-6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space</w:t>
      </w:r>
      <w:r>
        <w:rPr>
          <w:rFonts w:hint="default"/>
          <w:spacing w:val="-6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between</w:t>
      </w:r>
      <w:r>
        <w:rPr>
          <w:rFonts w:hint="default"/>
          <w:spacing w:val="1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the conduit and wall sleeve shall be made watertight by use of modular seal penetration seals or equal assemblies,</w:t>
      </w:r>
      <w:r>
        <w:rPr>
          <w:rFonts w:hint="default"/>
          <w:spacing w:val="1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which</w:t>
      </w:r>
      <w:r>
        <w:rPr>
          <w:rFonts w:hint="default"/>
          <w:spacing w:val="-2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will</w:t>
      </w:r>
      <w:r>
        <w:rPr>
          <w:rFonts w:hint="default"/>
          <w:spacing w:val="-1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also</w:t>
      </w:r>
      <w:r>
        <w:rPr>
          <w:rFonts w:hint="default"/>
          <w:spacing w:val="-1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provide</w:t>
      </w:r>
      <w:r>
        <w:rPr>
          <w:rFonts w:hint="default"/>
          <w:spacing w:val="-2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electrical</w:t>
      </w:r>
      <w:r>
        <w:rPr>
          <w:rFonts w:hint="default"/>
          <w:spacing w:val="-1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isolation.</w:t>
      </w:r>
    </w:p>
    <w:p>
      <w:pPr>
        <w:pStyle w:val="2"/>
        <w:kinsoku w:val="0"/>
        <w:overflowPunct w:val="0"/>
        <w:spacing w:before="150" w:beforeLines="0" w:afterLines="0"/>
        <w:ind w:left="5627" w:right="4991"/>
        <w:jc w:val="center"/>
        <w:rPr>
          <w:rFonts w:hint="default"/>
          <w:sz w:val="20"/>
          <w:szCs w:val="24"/>
        </w:rPr>
      </w:pPr>
      <w:r>
        <w:rPr>
          <w:rFonts w:hint="default"/>
          <w:sz w:val="20"/>
          <w:szCs w:val="24"/>
        </w:rPr>
        <w:t>(Continued)</w:t>
      </w:r>
    </w:p>
    <w:p>
      <w:pPr>
        <w:pStyle w:val="2"/>
        <w:kinsoku w:val="0"/>
        <w:overflowPunct w:val="0"/>
        <w:spacing w:before="150" w:beforeLines="0" w:afterLines="0"/>
        <w:ind w:left="5627" w:right="4991"/>
        <w:jc w:val="center"/>
        <w:rPr>
          <w:rFonts w:hint="default"/>
          <w:sz w:val="20"/>
          <w:szCs w:val="24"/>
        </w:rPr>
        <w:sectPr>
          <w:type w:val="continuous"/>
          <w:pgSz w:w="12240" w:h="15840"/>
          <w:pgMar w:top="420" w:right="220" w:bottom="280" w:left="240" w:header="720" w:footer="720" w:gutter="0"/>
          <w:lnNumType w:countBy="0" w:distance="360"/>
          <w:cols w:space="720" w:num="1"/>
        </w:sectPr>
      </w:pPr>
    </w:p>
    <w:p>
      <w:pPr>
        <w:pStyle w:val="5"/>
        <w:kinsoku w:val="0"/>
        <w:overflowPunct w:val="0"/>
        <w:spacing w:beforeLines="0" w:afterLines="0"/>
        <w:ind w:left="106"/>
        <w:rPr>
          <w:rFonts w:hint="default" w:ascii="Arial" w:hAnsi="Arial" w:eastAsia="Times New Roman"/>
          <w:spacing w:val="37"/>
          <w:sz w:val="20"/>
          <w:szCs w:val="24"/>
        </w:rPr>
      </w:pPr>
      <w:r>
        <w:rPr>
          <w:rFonts w:hint="default" w:ascii="Arial" w:hAnsi="Arial"/>
          <w:sz w:val="20"/>
          <w:szCs w:val="24"/>
        </w:rPr>
        <mc:AlternateContent>
          <mc:Choice Requires="wpg">
            <w:drawing>
              <wp:inline distT="0" distB="0" distL="114300" distR="114300">
                <wp:extent cx="2014855" cy="914400"/>
                <wp:effectExtent l="6350" t="6350" r="17145" b="12700"/>
                <wp:docPr id="23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14855" cy="914400"/>
                          <a:chOff x="10" y="10"/>
                          <a:chExt cx="3153" cy="1420"/>
                        </a:xfrm>
                      </wpg:grpSpPr>
                      <wpg:grpSp>
                        <wpg:cNvPr id="16" name="Group 15"/>
                        <wpg:cNvGrpSpPr/>
                        <wpg:grpSpPr>
                          <a:xfrm>
                            <a:off x="228" y="847"/>
                            <a:ext cx="2775" cy="80"/>
                            <a:chOff x="228" y="847"/>
                            <a:chExt cx="2775" cy="80"/>
                          </a:xfrm>
                        </wpg:grpSpPr>
                        <wps:wsp>
                          <wps:cNvPr id="14" name="FreeForm 16"/>
                          <wps:cNvSpPr/>
                          <wps:spPr>
                            <a:xfrm>
                              <a:off x="228" y="847"/>
                              <a:ext cx="2775" cy="8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2775" h="80">
                                  <a:moveTo>
                                    <a:pt x="0" y="0"/>
                                  </a:moveTo>
                                  <a:lnTo>
                                    <a:pt x="0" y="80"/>
                                  </a:lnTo>
                                </a:path>
                              </a:pathLst>
                            </a:custGeom>
                            <a:noFill/>
                            <a:ln w="33667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15" name="FreeForm 17"/>
                          <wps:cNvSpPr/>
                          <wps:spPr>
                            <a:xfrm>
                              <a:off x="228" y="847"/>
                              <a:ext cx="2775" cy="8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2775" h="80">
                                  <a:moveTo>
                                    <a:pt x="738" y="40"/>
                                  </a:moveTo>
                                  <a:lnTo>
                                    <a:pt x="2774" y="40"/>
                                  </a:lnTo>
                                </a:path>
                              </a:pathLst>
                            </a:custGeom>
                            <a:noFill/>
                            <a:ln w="33667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</wpg:grpSp>
                      <wps:wsp>
                        <wps:cNvPr id="17" name="FreeForm 18"/>
                        <wps:cNvSpPr/>
                        <wps:spPr>
                          <a:xfrm>
                            <a:off x="255" y="564"/>
                            <a:ext cx="712" cy="416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712" h="416">
                                <a:moveTo>
                                  <a:pt x="711" y="415"/>
                                </a:moveTo>
                                <a:lnTo>
                                  <a:pt x="0" y="415"/>
                                </a:lnTo>
                                <a:lnTo>
                                  <a:pt x="0" y="0"/>
                                </a:lnTo>
                                <a:lnTo>
                                  <a:pt x="711" y="0"/>
                                </a:lnTo>
                                <a:lnTo>
                                  <a:pt x="711" y="4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7C8CA"/>
                          </a:solidFill>
                          <a:ln>
                            <a:noFill/>
                          </a:ln>
                        </wps:spPr>
                        <wps:bodyPr wrap="square" upright="1"/>
                      </wps:wsp>
                      <wps:wsp>
                        <wps:cNvPr id="18" name="FreeForm 19"/>
                        <wps:cNvSpPr/>
                        <wps:spPr>
                          <a:xfrm>
                            <a:off x="329" y="564"/>
                            <a:ext cx="563" cy="414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563" h="414">
                                <a:moveTo>
                                  <a:pt x="183" y="414"/>
                                </a:moveTo>
                                <a:lnTo>
                                  <a:pt x="183" y="343"/>
                                </a:lnTo>
                                <a:lnTo>
                                  <a:pt x="103" y="344"/>
                                </a:lnTo>
                                <a:lnTo>
                                  <a:pt x="80" y="345"/>
                                </a:lnTo>
                                <a:lnTo>
                                  <a:pt x="62" y="344"/>
                                </a:lnTo>
                                <a:lnTo>
                                  <a:pt x="45" y="339"/>
                                </a:lnTo>
                                <a:lnTo>
                                  <a:pt x="28" y="326"/>
                                </a:lnTo>
                                <a:lnTo>
                                  <a:pt x="15" y="310"/>
                                </a:lnTo>
                                <a:lnTo>
                                  <a:pt x="6" y="294"/>
                                </a:lnTo>
                                <a:lnTo>
                                  <a:pt x="1" y="277"/>
                                </a:lnTo>
                                <a:lnTo>
                                  <a:pt x="0" y="256"/>
                                </a:lnTo>
                                <a:lnTo>
                                  <a:pt x="0" y="0"/>
                                </a:lnTo>
                                <a:lnTo>
                                  <a:pt x="129" y="0"/>
                                </a:lnTo>
                                <a:lnTo>
                                  <a:pt x="129" y="249"/>
                                </a:lnTo>
                                <a:lnTo>
                                  <a:pt x="137" y="261"/>
                                </a:lnTo>
                                <a:lnTo>
                                  <a:pt x="141" y="264"/>
                                </a:lnTo>
                                <a:lnTo>
                                  <a:pt x="150" y="267"/>
                                </a:lnTo>
                                <a:lnTo>
                                  <a:pt x="164" y="269"/>
                                </a:lnTo>
                                <a:lnTo>
                                  <a:pt x="177" y="269"/>
                                </a:lnTo>
                                <a:lnTo>
                                  <a:pt x="183" y="265"/>
                                </a:lnTo>
                                <a:lnTo>
                                  <a:pt x="183" y="66"/>
                                </a:lnTo>
                                <a:lnTo>
                                  <a:pt x="469" y="66"/>
                                </a:lnTo>
                                <a:lnTo>
                                  <a:pt x="511" y="63"/>
                                </a:lnTo>
                                <a:lnTo>
                                  <a:pt x="527" y="66"/>
                                </a:lnTo>
                                <a:lnTo>
                                  <a:pt x="544" y="79"/>
                                </a:lnTo>
                                <a:lnTo>
                                  <a:pt x="553" y="92"/>
                                </a:lnTo>
                                <a:lnTo>
                                  <a:pt x="558" y="104"/>
                                </a:lnTo>
                                <a:lnTo>
                                  <a:pt x="561" y="118"/>
                                </a:lnTo>
                                <a:lnTo>
                                  <a:pt x="562" y="134"/>
                                </a:lnTo>
                                <a:lnTo>
                                  <a:pt x="562" y="300"/>
                                </a:lnTo>
                                <a:lnTo>
                                  <a:pt x="561" y="312"/>
                                </a:lnTo>
                                <a:lnTo>
                                  <a:pt x="557" y="322"/>
                                </a:lnTo>
                                <a:lnTo>
                                  <a:pt x="552" y="331"/>
                                </a:lnTo>
                                <a:lnTo>
                                  <a:pt x="544" y="340"/>
                                </a:lnTo>
                                <a:lnTo>
                                  <a:pt x="532" y="345"/>
                                </a:lnTo>
                                <a:lnTo>
                                  <a:pt x="514" y="346"/>
                                </a:lnTo>
                                <a:lnTo>
                                  <a:pt x="493" y="344"/>
                                </a:lnTo>
                                <a:lnTo>
                                  <a:pt x="469" y="343"/>
                                </a:lnTo>
                                <a:lnTo>
                                  <a:pt x="314" y="343"/>
                                </a:lnTo>
                                <a:lnTo>
                                  <a:pt x="314" y="412"/>
                                </a:lnTo>
                                <a:lnTo>
                                  <a:pt x="183" y="4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wrap="square" upright="1"/>
                      </wps:wsp>
                      <wps:wsp>
                        <wps:cNvPr id="19" name="FreeForm 20"/>
                        <wps:cNvSpPr/>
                        <wps:spPr>
                          <a:xfrm>
                            <a:off x="246" y="218"/>
                            <a:ext cx="655" cy="952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655" h="952">
                                <a:moveTo>
                                  <a:pt x="257" y="951"/>
                                </a:moveTo>
                                <a:lnTo>
                                  <a:pt x="257" y="699"/>
                                </a:lnTo>
                                <a:lnTo>
                                  <a:pt x="185" y="699"/>
                                </a:lnTo>
                                <a:lnTo>
                                  <a:pt x="161" y="699"/>
                                </a:lnTo>
                                <a:lnTo>
                                  <a:pt x="139" y="696"/>
                                </a:lnTo>
                                <a:lnTo>
                                  <a:pt x="120" y="687"/>
                                </a:lnTo>
                                <a:lnTo>
                                  <a:pt x="101" y="673"/>
                                </a:lnTo>
                                <a:lnTo>
                                  <a:pt x="88" y="657"/>
                                </a:lnTo>
                                <a:lnTo>
                                  <a:pt x="79" y="641"/>
                                </a:lnTo>
                                <a:lnTo>
                                  <a:pt x="74" y="624"/>
                                </a:lnTo>
                                <a:lnTo>
                                  <a:pt x="73" y="603"/>
                                </a:lnTo>
                                <a:lnTo>
                                  <a:pt x="73" y="337"/>
                                </a:lnTo>
                                <a:lnTo>
                                  <a:pt x="0" y="338"/>
                                </a:lnTo>
                                <a:lnTo>
                                  <a:pt x="31" y="306"/>
                                </a:lnTo>
                                <a:lnTo>
                                  <a:pt x="73" y="306"/>
                                </a:lnTo>
                                <a:lnTo>
                                  <a:pt x="73" y="145"/>
                                </a:lnTo>
                                <a:lnTo>
                                  <a:pt x="220" y="0"/>
                                </a:lnTo>
                                <a:lnTo>
                                  <a:pt x="220" y="306"/>
                                </a:lnTo>
                                <a:lnTo>
                                  <a:pt x="422" y="306"/>
                                </a:lnTo>
                                <a:lnTo>
                                  <a:pt x="390" y="338"/>
                                </a:lnTo>
                                <a:lnTo>
                                  <a:pt x="220" y="338"/>
                                </a:lnTo>
                                <a:lnTo>
                                  <a:pt x="220" y="596"/>
                                </a:lnTo>
                                <a:lnTo>
                                  <a:pt x="219" y="600"/>
                                </a:lnTo>
                                <a:lnTo>
                                  <a:pt x="229" y="608"/>
                                </a:lnTo>
                                <a:lnTo>
                                  <a:pt x="257" y="612"/>
                                </a:lnTo>
                                <a:lnTo>
                                  <a:pt x="257" y="404"/>
                                </a:lnTo>
                                <a:lnTo>
                                  <a:pt x="561" y="404"/>
                                </a:lnTo>
                                <a:lnTo>
                                  <a:pt x="583" y="404"/>
                                </a:lnTo>
                                <a:lnTo>
                                  <a:pt x="603" y="405"/>
                                </a:lnTo>
                                <a:lnTo>
                                  <a:pt x="620" y="411"/>
                                </a:lnTo>
                                <a:lnTo>
                                  <a:pt x="636" y="425"/>
                                </a:lnTo>
                                <a:lnTo>
                                  <a:pt x="645" y="438"/>
                                </a:lnTo>
                                <a:lnTo>
                                  <a:pt x="651" y="451"/>
                                </a:lnTo>
                                <a:lnTo>
                                  <a:pt x="654" y="464"/>
                                </a:lnTo>
                                <a:lnTo>
                                  <a:pt x="654" y="480"/>
                                </a:lnTo>
                                <a:lnTo>
                                  <a:pt x="654" y="647"/>
                                </a:lnTo>
                                <a:lnTo>
                                  <a:pt x="653" y="659"/>
                                </a:lnTo>
                                <a:lnTo>
                                  <a:pt x="650" y="669"/>
                                </a:lnTo>
                                <a:lnTo>
                                  <a:pt x="644" y="678"/>
                                </a:lnTo>
                                <a:lnTo>
                                  <a:pt x="636" y="687"/>
                                </a:lnTo>
                                <a:lnTo>
                                  <a:pt x="624" y="694"/>
                                </a:lnTo>
                                <a:lnTo>
                                  <a:pt x="606" y="697"/>
                                </a:lnTo>
                                <a:lnTo>
                                  <a:pt x="585" y="698"/>
                                </a:lnTo>
                                <a:lnTo>
                                  <a:pt x="561" y="699"/>
                                </a:lnTo>
                                <a:lnTo>
                                  <a:pt x="405" y="699"/>
                                </a:lnTo>
                                <a:lnTo>
                                  <a:pt x="405" y="805"/>
                                </a:lnTo>
                                <a:lnTo>
                                  <a:pt x="257" y="9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wrap="square" upright="1"/>
                      </wps:wsp>
                      <pic:pic xmlns:pic="http://schemas.openxmlformats.org/drawingml/2006/picture">
                        <pic:nvPicPr>
                          <pic:cNvPr id="20" name="Picture 21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649" y="703"/>
                            <a:ext cx="120" cy="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1" name="FreeForm 22"/>
                        <wps:cNvSpPr/>
                        <wps:spPr>
                          <a:xfrm>
                            <a:off x="255" y="564"/>
                            <a:ext cx="712" cy="416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712" h="416">
                                <a:moveTo>
                                  <a:pt x="0" y="0"/>
                                </a:moveTo>
                                <a:lnTo>
                                  <a:pt x="711" y="0"/>
                                </a:lnTo>
                                <a:lnTo>
                                  <a:pt x="711" y="415"/>
                                </a:lnTo>
                                <a:lnTo>
                                  <a:pt x="0" y="41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021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wrap="square" upright="1"/>
                      </wps:wsp>
                      <wps:wsp>
                        <wps:cNvPr id="22" name="Text Box 23"/>
                        <wps:cNvSpPr txBox="1"/>
                        <wps:spPr>
                          <a:xfrm>
                            <a:off x="10" y="10"/>
                            <a:ext cx="3153" cy="1420"/>
                          </a:xfrm>
                          <a:prstGeom prst="rect">
                            <a:avLst/>
                          </a:prstGeom>
                          <a:noFill/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pStyle w:val="5"/>
                                <w:kinsoku w:val="0"/>
                                <w:overflowPunct w:val="0"/>
                                <w:spacing w:before="2" w:beforeLines="0" w:afterLines="0"/>
                                <w:ind w:left="0"/>
                                <w:rPr>
                                  <w:rFonts w:hint="default" w:ascii="Arial" w:hAnsi="Arial"/>
                                  <w:b/>
                                  <w:sz w:val="39"/>
                                  <w:szCs w:val="24"/>
                                </w:rPr>
                              </w:pPr>
                            </w:p>
                            <w:p>
                              <w:pPr>
                                <w:pStyle w:val="5"/>
                                <w:kinsoku w:val="0"/>
                                <w:overflowPunct w:val="0"/>
                                <w:spacing w:beforeLines="0" w:afterLines="0"/>
                                <w:ind w:left="974"/>
                                <w:rPr>
                                  <w:rFonts w:hint="default" w:ascii="Times New Roman" w:hAnsi="Times New Roman" w:eastAsia="Times New Roman"/>
                                  <w:b/>
                                  <w:w w:val="85"/>
                                  <w:sz w:val="36"/>
                                  <w:szCs w:val="24"/>
                                </w:rPr>
                              </w:pPr>
                              <w:r>
                                <w:rPr>
                                  <w:rFonts w:hint="default" w:ascii="Times New Roman" w:hAnsi="Times New Roman" w:eastAsia="Times New Roman"/>
                                  <w:b/>
                                  <w:w w:val="85"/>
                                  <w:sz w:val="36"/>
                                  <w:szCs w:val="24"/>
                                </w:rPr>
                                <w:t>THERMACOR</w:t>
                              </w:r>
                            </w:p>
                          </w:txbxContent>
                        </wps:txbx>
                        <wps:bodyPr vert="horz" wrap="square" lIns="0" tIns="0" rIns="0" bIns="0"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4" o:spid="_x0000_s1026" o:spt="203" style="height:72pt;width:158.65pt;" coordorigin="10,10" coordsize="3153,1420" o:gfxdata="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">
                <o:lock v:ext="edit" aspectratio="f"/>
                <v:group id="Group 15" o:spid="_x0000_s1026" o:spt="203" style="position:absolute;left:228;top:847;height:80;width:2775;" coordorigin="228,847" coordsize="2775,80" o:gfxdata="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BKrrPq7AAAA2wAAAA8AAAAAAAAAAQAgAAAAIgAAAGRycy9kb3ducmV2LnhtbFBL&#10;AQIUABQAAAAIAIdO4kAzLwWeOwAAADkAAAAVAAAAAAAAAAEAIAAAAAoBAABkcnMvZ3JvdXBzaGFw&#10;ZXhtbC54bWxQSwUGAAAAAAYABgBgAQAAxwMAAAAA&#10;">
                  <o:lock v:ext="edit" aspectratio="f"/>
                  <v:shape id="FreeForm 16" o:spid="_x0000_s1026" o:spt="100" style="position:absolute;left:228;top:847;height:80;width:2775;" filled="f" stroked="t" coordsize="2775,80" o:gfxdata="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UgCL37sAAADb&#10;AAAADwAAAAAAAAABACAAAAAiAAAAZHJzL2Rvd25yZXYueG1sUEsBAhQAFAAAAAgAh07iQDMvBZ47&#10;AAAAOQAAABAAAAAAAAAAAQAgAAAACgEAAGRycy9zaGFwZXhtbC54bWxQSwUGAAAAAAYABgBbAQAA&#10;tAMAAAAA&#10;" path="m0,0l0,80e">
                    <v:fill on="f" focussize="0,0"/>
                    <v:stroke weight="2.65094488188976pt" color="#000000" joinstyle="round"/>
                    <v:imagedata o:title=""/>
                    <o:lock v:ext="edit" aspectratio="f"/>
                  </v:shape>
                  <v:shape id="FreeForm 17" o:spid="_x0000_s1026" o:spt="100" style="position:absolute;left:228;top:847;height:80;width:2775;" filled="f" stroked="t" coordsize="2775,80" o:gfxdata="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PUwuRLsAAADb&#10;AAAADwAAAAAAAAABACAAAAAiAAAAZHJzL2Rvd25yZXYueG1sUEsBAhQAFAAAAAgAh07iQDMvBZ47&#10;AAAAOQAAABAAAAAAAAAAAQAgAAAACgEAAGRycy9zaGFwZXhtbC54bWxQSwUGAAAAAAYABgBbAQAA&#10;tAMAAAAA&#10;" path="m738,40l2774,40e">
                    <v:fill on="f" focussize="0,0"/>
                    <v:stroke weight="2.65094488188976pt" color="#000000" joinstyle="round"/>
                    <v:imagedata o:title=""/>
                    <o:lock v:ext="edit" aspectratio="f"/>
                  </v:shape>
                </v:group>
                <v:shape id="FreeForm 18" o:spid="_x0000_s1026" o:spt="100" style="position:absolute;left:255;top:564;height:416;width:712;" fillcolor="#C7C8CA" filled="t" stroked="f" coordsize="712,416" o:gfxdata="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wj6DbugAAANsA&#10;AAAPAAAAAAAAAAEAIAAAACIAAABkcnMvZG93bnJldi54bWxQSwECFAAUAAAACACHTuJAMy8FnjsA&#10;AAA5AAAAEAAAAAAAAAABACAAAAAJAQAAZHJzL3NoYXBleG1sLnhtbFBLBQYAAAAABgAGAFsBAACz&#10;AwAAAAA=&#10;" path="m711,415l0,415,0,0,711,0,711,415xe">
                  <v:fill on="t" focussize="0,0"/>
                  <v:stroke on="f"/>
                  <v:imagedata o:title=""/>
                  <o:lock v:ext="edit" aspectratio="f"/>
                </v:shape>
                <v:shape id="FreeForm 19" o:spid="_x0000_s1026" o:spt="100" style="position:absolute;left:329;top:564;height:414;width:563;" fillcolor="#FFFFFF" filled="t" stroked="f" coordsize="563,414" o:gfxdata="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ASnZcq/&#10;AAAA2wAAAA8AAAAAAAAAAQAgAAAAIgAAAGRycy9kb3ducmV2LnhtbFBLAQIUABQAAAAIAIdO4kAz&#10;LwWeOwAAADkAAAAQAAAAAAAAAAEAIAAAAA4BAABkcnMvc2hhcGV4bWwueG1sUEsFBgAAAAAGAAYA&#10;WwEAALgDAAAAAA==&#10;" path="m183,414l183,343,103,344,80,345,62,344,45,339,28,326,15,310,6,294,1,277,0,256,0,0,129,0,129,249,137,261,141,264,150,267,164,269,177,269,183,265,183,66,469,66,511,63,527,66,544,79,553,92,558,104,561,118,562,134,562,300,561,312,557,322,552,331,544,340,532,345,514,346,493,344,469,343,314,343,314,412,183,414xe">
                  <v:fill on="t" focussize="0,0"/>
                  <v:stroke on="f"/>
                  <v:imagedata o:title=""/>
                  <o:lock v:ext="edit" aspectratio="f"/>
                </v:shape>
                <v:shape id="FreeForm 20" o:spid="_x0000_s1026" o:spt="100" style="position:absolute;left:246;top:218;height:952;width:655;" fillcolor="#000000" filled="t" stroked="f" coordsize="655,952" o:gfxdata="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S49rprsAAADb&#10;AAAADwAAAAAAAAABACAAAAAiAAAAZHJzL2Rvd25yZXYueG1sUEsBAhQAFAAAAAgAh07iQDMvBZ47&#10;AAAAOQAAABAAAAAAAAAAAQAgAAAACgEAAGRycy9zaGFwZXhtbC54bWxQSwUGAAAAAAYABgBbAQAA&#10;tAMAAAAA&#10;" path="m257,951l257,699,185,699,161,699,139,696,120,687,101,673,88,657,79,641,74,624,73,603,73,337,0,338,31,306,73,306,73,145,220,0,220,306,422,306,390,338,220,338,220,596,219,600,229,608,257,612,257,404,561,404,583,404,603,405,620,411,636,425,645,438,651,451,654,464,654,480,654,647,653,659,650,669,644,678,636,687,624,694,606,697,585,698,561,699,405,699,405,805,257,951xe">
                  <v:fill on="t" focussize="0,0"/>
                  <v:stroke on="f"/>
                  <v:imagedata o:title=""/>
                  <o:lock v:ext="edit" aspectratio="f"/>
                </v:shape>
                <v:shape id="Picture 21" o:spid="_x0000_s1026" o:spt="75" alt="" type="#_x0000_t75" style="position:absolute;left:649;top:703;height:140;width:120;" filled="f" o:preferrelative="t" stroked="f" coordsize="21600,21600" o:gfxdata="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FGoEqbgAAADbAAAA&#10;DwAAAAAAAAABACAAAAAiAAAAZHJzL2Rvd25yZXYueG1sUEsBAhQAFAAAAAgAh07iQDMvBZ47AAAA&#10;OQAAABAAAAAAAAAAAQAgAAAABwEAAGRycy9zaGFwZXhtbC54bWxQSwUGAAAAAAYABgBbAQAAsQMA&#10;AAAA&#10;">
                  <v:fill on="f" focussize="0,0"/>
                  <v:stroke on="f"/>
                  <v:imagedata r:id="rId6" o:title=""/>
                  <o:lock v:ext="edit" aspectratio="t"/>
                </v:shape>
                <v:shape id="FreeForm 22" o:spid="_x0000_s1026" o:spt="100" style="position:absolute;left:255;top:564;height:416;width:712;" filled="f" stroked="t" coordsize="712,416" o:gfxdata="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clhDu8AAAA&#10;2wAAAA8AAAAAAAAAAQAgAAAAIgAAAGRycy9kb3ducmV2LnhtbFBLAQIUABQAAAAIAIdO4kAzLwWe&#10;OwAAADkAAAAQAAAAAAAAAAEAIAAAAAsBAABkcnMvc2hhcGV4bWwueG1sUEsFBgAAAAAGAAYAWwEA&#10;ALUDAAAAAA==&#10;" path="m0,0l711,0,711,415,0,415,0,0xe">
                  <v:fill on="f" focussize="0,0"/>
                  <v:stroke weight="0.804409448818898pt" color="#000000" joinstyle="round"/>
                  <v:imagedata o:title=""/>
                  <o:lock v:ext="edit" aspectratio="f"/>
                </v:shape>
                <v:shape id="Text Box 23" o:spid="_x0000_s1026" o:spt="202" type="#_x0000_t202" style="position:absolute;left:10;top:10;height:1420;width:3153;" filled="f" stroked="t" coordsize="21600,21600" o:gfxdata="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8Fx6i8AAAA&#10;2wAAAA8AAAAAAAAAAQAgAAAAIgAAAGRycy9kb3ducmV2LnhtbFBLAQIUABQAAAAIAIdO4kAzLwWe&#10;OwAAADkAAAAQAAAAAAAAAAEAIAAAAAsBAABkcnMvc2hhcGV4bWwueG1sUEsFBgAAAAAGAAYAWwEA&#10;ALUDAAAAAA==&#10;">
                  <v:fill on="f" focussize="0,0"/>
                  <v:stroke weight="1pt" color="#000000" joinstyle="miter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pStyle w:val="5"/>
                          <w:kinsoku w:val="0"/>
                          <w:overflowPunct w:val="0"/>
                          <w:spacing w:before="2" w:beforeLines="0" w:afterLines="0"/>
                          <w:ind w:left="0"/>
                          <w:rPr>
                            <w:rFonts w:hint="default" w:ascii="Arial" w:hAnsi="Arial"/>
                            <w:b/>
                            <w:sz w:val="39"/>
                            <w:szCs w:val="24"/>
                          </w:rPr>
                        </w:pPr>
                      </w:p>
                      <w:p>
                        <w:pPr>
                          <w:pStyle w:val="5"/>
                          <w:kinsoku w:val="0"/>
                          <w:overflowPunct w:val="0"/>
                          <w:spacing w:beforeLines="0" w:afterLines="0"/>
                          <w:ind w:left="974"/>
                          <w:rPr>
                            <w:rFonts w:hint="default" w:ascii="Times New Roman" w:hAnsi="Times New Roman" w:eastAsia="Times New Roman"/>
                            <w:b/>
                            <w:w w:val="85"/>
                            <w:sz w:val="36"/>
                            <w:szCs w:val="24"/>
                          </w:rPr>
                        </w:pPr>
                        <w:r>
                          <w:rPr>
                            <w:rFonts w:hint="default" w:ascii="Times New Roman" w:hAnsi="Times New Roman" w:eastAsia="Times New Roman"/>
                            <w:b/>
                            <w:w w:val="85"/>
                            <w:sz w:val="36"/>
                            <w:szCs w:val="24"/>
                          </w:rPr>
                          <w:t>THERMACOR</w:t>
                        </w:r>
                      </w:p>
                    </w:txbxContent>
                  </v:textbox>
                </v:shape>
                <w10:wrap type="none"/>
                <w10:anchorlock/>
              </v:group>
            </w:pict>
          </mc:Fallback>
        </mc:AlternateContent>
      </w:r>
      <w:r>
        <w:rPr>
          <w:rFonts w:hint="default" w:ascii="Times New Roman" w:hAnsi="Times New Roman" w:eastAsia="Times New Roman"/>
          <w:spacing w:val="37"/>
          <w:sz w:val="20"/>
          <w:szCs w:val="24"/>
        </w:rPr>
        <w:t xml:space="preserve"> </w:t>
      </w:r>
      <w:r>
        <w:rPr>
          <w:rFonts w:hint="default" w:ascii="Arial" w:hAnsi="Arial" w:eastAsia="Times New Roman"/>
          <w:spacing w:val="37"/>
          <w:sz w:val="20"/>
          <w:szCs w:val="24"/>
        </w:rPr>
        <mc:AlternateContent>
          <mc:Choice Requires="wps">
            <w:drawing>
              <wp:inline distT="0" distB="0" distL="114300" distR="114300">
                <wp:extent cx="4843145" cy="914400"/>
                <wp:effectExtent l="0" t="0" r="0" b="0"/>
                <wp:docPr id="12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4314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4"/>
                              <w:tblW w:w="0" w:type="auto"/>
                              <w:tblInd w:w="108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6139"/>
                              <w:gridCol w:w="1459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961" w:hRule="atLeast"/>
                              </w:trPr>
                              <w:tc>
                                <w:tcPr>
                                  <w:tcW w:w="6139" w:type="dxa"/>
                                  <w:tcBorders>
                                    <w:top w:val="single" w:color="000000" w:sz="8" w:space="0"/>
                                    <w:left w:val="single" w:color="000000" w:sz="8" w:space="0"/>
                                    <w:bottom w:val="single" w:color="000000" w:sz="8" w:space="0"/>
                                    <w:right w:val="double" w:color="000000" w:sz="2" w:space="0"/>
                                    <w:tl2br w:val="nil"/>
                                    <w:tr2bl w:val="nil"/>
                                  </w:tcBorders>
                                  <w:noWrap w:val="0"/>
                                  <w:vAlign w:val="top"/>
                                </w:tcPr>
                                <w:p>
                                  <w:pPr>
                                    <w:pStyle w:val="7"/>
                                    <w:kinsoku w:val="0"/>
                                    <w:overflowPunct w:val="0"/>
                                    <w:spacing w:before="31" w:beforeLines="0" w:afterLines="0" w:line="536" w:lineRule="exact"/>
                                    <w:ind w:left="900" w:right="893"/>
                                    <w:jc w:val="center"/>
                                    <w:rPr>
                                      <w:rFonts w:hint="default" w:ascii="Arial" w:hAnsi="Arial"/>
                                      <w:b/>
                                      <w:sz w:val="48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default" w:ascii="Arial" w:hAnsi="Arial"/>
                                      <w:b/>
                                      <w:sz w:val="48"/>
                                      <w:szCs w:val="24"/>
                                    </w:rPr>
                                    <w:t>CLASS</w:t>
                                  </w:r>
                                  <w:r>
                                    <w:rPr>
                                      <w:rFonts w:hint="default" w:ascii="Arial" w:hAnsi="Arial"/>
                                      <w:b/>
                                      <w:spacing w:val="-2"/>
                                      <w:sz w:val="48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default" w:ascii="Arial" w:hAnsi="Arial"/>
                                      <w:b/>
                                      <w:sz w:val="48"/>
                                      <w:szCs w:val="24"/>
                                    </w:rPr>
                                    <w:t>“A”</w:t>
                                  </w:r>
                                  <w:r>
                                    <w:rPr>
                                      <w:rFonts w:hint="default" w:ascii="Arial" w:hAnsi="Arial"/>
                                      <w:b/>
                                      <w:spacing w:val="-1"/>
                                      <w:sz w:val="48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default" w:ascii="Arial" w:hAnsi="Arial"/>
                                      <w:b/>
                                      <w:sz w:val="48"/>
                                      <w:szCs w:val="24"/>
                                    </w:rPr>
                                    <w:t>STEEL</w:t>
                                  </w:r>
                                </w:p>
                                <w:p>
                                  <w:pPr>
                                    <w:pStyle w:val="7"/>
                                    <w:kinsoku w:val="0"/>
                                    <w:overflowPunct w:val="0"/>
                                    <w:spacing w:beforeLines="0" w:afterLines="0" w:line="306" w:lineRule="exact"/>
                                    <w:ind w:left="895" w:right="893"/>
                                    <w:jc w:val="center"/>
                                    <w:rPr>
                                      <w:rFonts w:hint="default" w:ascii="Arial" w:hAnsi="Arial"/>
                                      <w:b/>
                                      <w:sz w:val="28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default" w:ascii="Arial" w:hAnsi="Arial"/>
                                      <w:b/>
                                      <w:sz w:val="28"/>
                                      <w:szCs w:val="24"/>
                                    </w:rPr>
                                    <w:t>Specification Guide</w:t>
                                  </w:r>
                                </w:p>
                              </w:tc>
                              <w:tc>
                                <w:tcPr>
                                  <w:tcW w:w="1459" w:type="dxa"/>
                                  <w:tcBorders>
                                    <w:top w:val="single" w:color="000000" w:sz="8" w:space="0"/>
                                    <w:left w:val="double" w:color="000000" w:sz="2" w:space="0"/>
                                    <w:bottom w:val="single" w:color="000000" w:sz="8" w:space="0"/>
                                    <w:right w:val="single" w:color="000000" w:sz="8" w:space="0"/>
                                    <w:tl2br w:val="nil"/>
                                    <w:tr2bl w:val="nil"/>
                                  </w:tcBorders>
                                  <w:noWrap w:val="0"/>
                                  <w:vAlign w:val="top"/>
                                </w:tcPr>
                                <w:p>
                                  <w:pPr>
                                    <w:pStyle w:val="7"/>
                                    <w:kinsoku w:val="0"/>
                                    <w:overflowPunct w:val="0"/>
                                    <w:spacing w:before="65" w:beforeLines="0" w:afterLines="0"/>
                                    <w:ind w:left="325"/>
                                    <w:rPr>
                                      <w:rFonts w:hint="default"/>
                                      <w:sz w:val="28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default"/>
                                      <w:sz w:val="28"/>
                                      <w:szCs w:val="24"/>
                                    </w:rPr>
                                    <w:t>CASG</w:t>
                                  </w:r>
                                </w:p>
                                <w:p>
                                  <w:pPr>
                                    <w:pStyle w:val="7"/>
                                    <w:kinsoku w:val="0"/>
                                    <w:overflowPunct w:val="0"/>
                                    <w:spacing w:before="78" w:beforeLines="0" w:afterLines="0"/>
                                    <w:ind w:left="366"/>
                                    <w:rPr>
                                      <w:rFonts w:hint="default" w:ascii="Arial" w:hAnsi="Arial"/>
                                      <w:b/>
                                      <w:sz w:val="30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default" w:ascii="Arial" w:hAnsi="Arial"/>
                                      <w:b/>
                                      <w:sz w:val="30"/>
                                      <w:szCs w:val="24"/>
                                    </w:rPr>
                                    <w:t>4.112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418" w:hRule="atLeast"/>
                              </w:trPr>
                              <w:tc>
                                <w:tcPr>
                                  <w:tcW w:w="6139" w:type="dxa"/>
                                  <w:tcBorders>
                                    <w:top w:val="single" w:color="000000" w:sz="8" w:space="0"/>
                                    <w:left w:val="single" w:color="000000" w:sz="8" w:space="0"/>
                                    <w:bottom w:val="single" w:color="000000" w:sz="8" w:space="0"/>
                                    <w:right w:val="double" w:color="000000" w:sz="2" w:space="0"/>
                                    <w:tl2br w:val="nil"/>
                                    <w:tr2bl w:val="nil"/>
                                  </w:tcBorders>
                                  <w:noWrap w:val="0"/>
                                  <w:vAlign w:val="top"/>
                                </w:tcPr>
                                <w:p>
                                  <w:pPr>
                                    <w:pStyle w:val="7"/>
                                    <w:kinsoku w:val="0"/>
                                    <w:overflowPunct w:val="0"/>
                                    <w:spacing w:before="68" w:beforeLines="0" w:afterLines="0"/>
                                    <w:ind w:left="1042"/>
                                    <w:rPr>
                                      <w:rFonts w:hint="default"/>
                                      <w:sz w:val="20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default"/>
                                      <w:sz w:val="20"/>
                                      <w:szCs w:val="24"/>
                                    </w:rPr>
                                    <w:t>FUSION</w:t>
                                  </w:r>
                                  <w:r>
                                    <w:rPr>
                                      <w:rFonts w:hint="default"/>
                                      <w:spacing w:val="-3"/>
                                      <w:sz w:val="20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default"/>
                                      <w:sz w:val="20"/>
                                      <w:szCs w:val="24"/>
                                    </w:rPr>
                                    <w:t>BONDED</w:t>
                                  </w:r>
                                  <w:r>
                                    <w:rPr>
                                      <w:rFonts w:hint="default"/>
                                      <w:spacing w:val="-2"/>
                                      <w:sz w:val="20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default"/>
                                      <w:sz w:val="20"/>
                                      <w:szCs w:val="24"/>
                                    </w:rPr>
                                    <w:t>EPOXY</w:t>
                                  </w:r>
                                  <w:r>
                                    <w:rPr>
                                      <w:rFonts w:hint="default"/>
                                      <w:spacing w:val="-6"/>
                                      <w:sz w:val="20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default"/>
                                      <w:sz w:val="20"/>
                                      <w:szCs w:val="24"/>
                                    </w:rPr>
                                    <w:t>SPECIFICATION</w:t>
                                  </w:r>
                                </w:p>
                              </w:tc>
                              <w:tc>
                                <w:tcPr>
                                  <w:tcW w:w="1459" w:type="dxa"/>
                                  <w:tcBorders>
                                    <w:top w:val="single" w:color="000000" w:sz="8" w:space="0"/>
                                    <w:left w:val="double" w:color="000000" w:sz="2" w:space="0"/>
                                    <w:bottom w:val="single" w:color="000000" w:sz="8" w:space="0"/>
                                    <w:right w:val="single" w:color="000000" w:sz="8" w:space="0"/>
                                    <w:tl2br w:val="nil"/>
                                    <w:tr2bl w:val="nil"/>
                                  </w:tcBorders>
                                  <w:noWrap w:val="0"/>
                                  <w:vAlign w:val="top"/>
                                </w:tcPr>
                                <w:p>
                                  <w:pPr>
                                    <w:pStyle w:val="7"/>
                                    <w:kinsoku w:val="0"/>
                                    <w:overflowPunct w:val="0"/>
                                    <w:spacing w:before="34" w:beforeLines="0" w:afterLines="0"/>
                                    <w:rPr>
                                      <w:rFonts w:hint="default"/>
                                      <w:sz w:val="20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default"/>
                                      <w:sz w:val="20"/>
                                      <w:szCs w:val="24"/>
                                    </w:rPr>
                                    <w:t>2.02.2021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5"/>
                              <w:kinsoku w:val="0"/>
                              <w:overflowPunct w:val="0"/>
                              <w:spacing w:beforeLines="0" w:afterLines="0"/>
                              <w:ind w:left="0"/>
                              <w:rPr>
                                <w:rFonts w:hint="default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upright="1"/>
                    </wps:wsp>
                  </a:graphicData>
                </a:graphic>
              </wp:inline>
            </w:drawing>
          </mc:Choice>
          <mc:Fallback>
            <w:pict>
              <v:shape id="Text Box 24" o:spid="_x0000_s1026" o:spt="202" type="#_x0000_t202" style="height:72pt;width:381.35pt;" filled="f" stroked="f" coordsize="21600,21600" o:gfxdata="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IqIlddUAAAAFAQAADwAAAAAAAAABACAAAAAiAAAAZHJzL2Rvd25yZXYueG1sUEsB&#10;AhQAFAAAAAgAh07iQBEwbg2/AQAAjQMAAA4AAAAAAAAAAQAgAAAAJAEAAGRycy9lMm9Eb2MueG1s&#10;UEsFBgAAAAAGAAYAWQEAAFU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4"/>
                        <w:tblW w:w="0" w:type="auto"/>
                        <w:tblInd w:w="108" w:type="dxa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6139"/>
                        <w:gridCol w:w="1459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961" w:hRule="atLeast"/>
                        </w:trPr>
                        <w:tc>
                          <w:tcPr>
                            <w:tcW w:w="6139" w:type="dxa"/>
                            <w:tcBorders>
                              <w:top w:val="single" w:color="000000" w:sz="8" w:space="0"/>
                              <w:left w:val="single" w:color="000000" w:sz="8" w:space="0"/>
                              <w:bottom w:val="single" w:color="000000" w:sz="8" w:space="0"/>
                              <w:right w:val="double" w:color="000000" w:sz="2" w:space="0"/>
                              <w:tl2br w:val="nil"/>
                              <w:tr2bl w:val="nil"/>
                            </w:tcBorders>
                            <w:noWrap w:val="0"/>
                            <w:vAlign w:val="top"/>
                          </w:tcPr>
                          <w:p>
                            <w:pPr>
                              <w:pStyle w:val="7"/>
                              <w:kinsoku w:val="0"/>
                              <w:overflowPunct w:val="0"/>
                              <w:spacing w:before="31" w:beforeLines="0" w:afterLines="0" w:line="536" w:lineRule="exact"/>
                              <w:ind w:left="900" w:right="893"/>
                              <w:jc w:val="center"/>
                              <w:rPr>
                                <w:rFonts w:hint="default" w:ascii="Arial" w:hAnsi="Arial"/>
                                <w:b/>
                                <w:sz w:val="48"/>
                                <w:szCs w:val="24"/>
                              </w:rPr>
                            </w:pPr>
                            <w:r>
                              <w:rPr>
                                <w:rFonts w:hint="default" w:ascii="Arial" w:hAnsi="Arial"/>
                                <w:b/>
                                <w:sz w:val="48"/>
                                <w:szCs w:val="24"/>
                              </w:rPr>
                              <w:t>CLASS</w:t>
                            </w:r>
                            <w:r>
                              <w:rPr>
                                <w:rFonts w:hint="default" w:ascii="Arial" w:hAnsi="Arial"/>
                                <w:b/>
                                <w:spacing w:val="-2"/>
                                <w:sz w:val="48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hint="default" w:ascii="Arial" w:hAnsi="Arial"/>
                                <w:b/>
                                <w:sz w:val="48"/>
                                <w:szCs w:val="24"/>
                              </w:rPr>
                              <w:t>“A”</w:t>
                            </w:r>
                            <w:r>
                              <w:rPr>
                                <w:rFonts w:hint="default" w:ascii="Arial" w:hAnsi="Arial"/>
                                <w:b/>
                                <w:spacing w:val="-1"/>
                                <w:sz w:val="48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hint="default" w:ascii="Arial" w:hAnsi="Arial"/>
                                <w:b/>
                                <w:sz w:val="48"/>
                                <w:szCs w:val="24"/>
                              </w:rPr>
                              <w:t>STEEL</w:t>
                            </w:r>
                          </w:p>
                          <w:p>
                            <w:pPr>
                              <w:pStyle w:val="7"/>
                              <w:kinsoku w:val="0"/>
                              <w:overflowPunct w:val="0"/>
                              <w:spacing w:beforeLines="0" w:afterLines="0" w:line="306" w:lineRule="exact"/>
                              <w:ind w:left="895" w:right="893"/>
                              <w:jc w:val="center"/>
                              <w:rPr>
                                <w:rFonts w:hint="default" w:ascii="Arial" w:hAnsi="Arial"/>
                                <w:b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hint="default" w:ascii="Arial" w:hAnsi="Arial"/>
                                <w:b/>
                                <w:sz w:val="28"/>
                                <w:szCs w:val="24"/>
                              </w:rPr>
                              <w:t>Specification Guide</w:t>
                            </w:r>
                          </w:p>
                        </w:tc>
                        <w:tc>
                          <w:tcPr>
                            <w:tcW w:w="1459" w:type="dxa"/>
                            <w:tcBorders>
                              <w:top w:val="single" w:color="000000" w:sz="8" w:space="0"/>
                              <w:left w:val="double" w:color="000000" w:sz="2" w:space="0"/>
                              <w:bottom w:val="single" w:color="000000" w:sz="8" w:space="0"/>
                              <w:right w:val="single" w:color="000000" w:sz="8" w:space="0"/>
                              <w:tl2br w:val="nil"/>
                              <w:tr2bl w:val="nil"/>
                            </w:tcBorders>
                            <w:noWrap w:val="0"/>
                            <w:vAlign w:val="top"/>
                          </w:tcPr>
                          <w:p>
                            <w:pPr>
                              <w:pStyle w:val="7"/>
                              <w:kinsoku w:val="0"/>
                              <w:overflowPunct w:val="0"/>
                              <w:spacing w:before="65" w:beforeLines="0" w:afterLines="0"/>
                              <w:ind w:left="325"/>
                              <w:rPr>
                                <w:rFonts w:hint="default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hint="default"/>
                                <w:sz w:val="28"/>
                                <w:szCs w:val="24"/>
                              </w:rPr>
                              <w:t>CASG</w:t>
                            </w:r>
                          </w:p>
                          <w:p>
                            <w:pPr>
                              <w:pStyle w:val="7"/>
                              <w:kinsoku w:val="0"/>
                              <w:overflowPunct w:val="0"/>
                              <w:spacing w:before="78" w:beforeLines="0" w:afterLines="0"/>
                              <w:ind w:left="366"/>
                              <w:rPr>
                                <w:rFonts w:hint="default" w:ascii="Arial" w:hAnsi="Arial"/>
                                <w:b/>
                                <w:sz w:val="30"/>
                                <w:szCs w:val="24"/>
                              </w:rPr>
                            </w:pPr>
                            <w:r>
                              <w:rPr>
                                <w:rFonts w:hint="default" w:ascii="Arial" w:hAnsi="Arial"/>
                                <w:b/>
                                <w:sz w:val="30"/>
                                <w:szCs w:val="24"/>
                              </w:rPr>
                              <w:t>4.112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418" w:hRule="atLeast"/>
                        </w:trPr>
                        <w:tc>
                          <w:tcPr>
                            <w:tcW w:w="6139" w:type="dxa"/>
                            <w:tcBorders>
                              <w:top w:val="single" w:color="000000" w:sz="8" w:space="0"/>
                              <w:left w:val="single" w:color="000000" w:sz="8" w:space="0"/>
                              <w:bottom w:val="single" w:color="000000" w:sz="8" w:space="0"/>
                              <w:right w:val="double" w:color="000000" w:sz="2" w:space="0"/>
                              <w:tl2br w:val="nil"/>
                              <w:tr2bl w:val="nil"/>
                            </w:tcBorders>
                            <w:noWrap w:val="0"/>
                            <w:vAlign w:val="top"/>
                          </w:tcPr>
                          <w:p>
                            <w:pPr>
                              <w:pStyle w:val="7"/>
                              <w:kinsoku w:val="0"/>
                              <w:overflowPunct w:val="0"/>
                              <w:spacing w:before="68" w:beforeLines="0" w:afterLines="0"/>
                              <w:ind w:left="1042"/>
                              <w:rPr>
                                <w:rFonts w:hint="default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hint="default"/>
                                <w:sz w:val="20"/>
                                <w:szCs w:val="24"/>
                              </w:rPr>
                              <w:t>FUSION</w:t>
                            </w:r>
                            <w:r>
                              <w:rPr>
                                <w:rFonts w:hint="default"/>
                                <w:spacing w:val="-3"/>
                                <w:sz w:val="20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hint="default"/>
                                <w:sz w:val="20"/>
                                <w:szCs w:val="24"/>
                              </w:rPr>
                              <w:t>BONDED</w:t>
                            </w:r>
                            <w:r>
                              <w:rPr>
                                <w:rFonts w:hint="default"/>
                                <w:spacing w:val="-2"/>
                                <w:sz w:val="20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hint="default"/>
                                <w:sz w:val="20"/>
                                <w:szCs w:val="24"/>
                              </w:rPr>
                              <w:t>EPOXY</w:t>
                            </w:r>
                            <w:r>
                              <w:rPr>
                                <w:rFonts w:hint="default"/>
                                <w:spacing w:val="-6"/>
                                <w:sz w:val="20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hint="default"/>
                                <w:sz w:val="20"/>
                                <w:szCs w:val="24"/>
                              </w:rPr>
                              <w:t>SPECIFICATION</w:t>
                            </w:r>
                          </w:p>
                        </w:tc>
                        <w:tc>
                          <w:tcPr>
                            <w:tcW w:w="1459" w:type="dxa"/>
                            <w:tcBorders>
                              <w:top w:val="single" w:color="000000" w:sz="8" w:space="0"/>
                              <w:left w:val="double" w:color="000000" w:sz="2" w:space="0"/>
                              <w:bottom w:val="single" w:color="000000" w:sz="8" w:space="0"/>
                              <w:right w:val="single" w:color="000000" w:sz="8" w:space="0"/>
                              <w:tl2br w:val="nil"/>
                              <w:tr2bl w:val="nil"/>
                            </w:tcBorders>
                            <w:noWrap w:val="0"/>
                            <w:vAlign w:val="top"/>
                          </w:tcPr>
                          <w:p>
                            <w:pPr>
                              <w:pStyle w:val="7"/>
                              <w:kinsoku w:val="0"/>
                              <w:overflowPunct w:val="0"/>
                              <w:spacing w:before="34" w:beforeLines="0" w:afterLines="0"/>
                              <w:rPr>
                                <w:rFonts w:hint="default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hint="default"/>
                                <w:sz w:val="20"/>
                                <w:szCs w:val="24"/>
                              </w:rPr>
                              <w:t>2.02.2021</w:t>
                            </w:r>
                          </w:p>
                        </w:tc>
                      </w:tr>
                    </w:tbl>
                    <w:p>
                      <w:pPr>
                        <w:pStyle w:val="5"/>
                        <w:kinsoku w:val="0"/>
                        <w:overflowPunct w:val="0"/>
                        <w:spacing w:beforeLines="0" w:afterLines="0"/>
                        <w:ind w:left="0"/>
                        <w:rPr>
                          <w:rFonts w:hint="default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none"/>
                <w10:anchorlock/>
              </v:shape>
            </w:pict>
          </mc:Fallback>
        </mc:AlternateContent>
      </w:r>
    </w:p>
    <w:p>
      <w:pPr>
        <w:pStyle w:val="5"/>
        <w:kinsoku w:val="0"/>
        <w:overflowPunct w:val="0"/>
        <w:spacing w:before="8" w:beforeLines="0" w:afterLines="0"/>
        <w:ind w:left="0"/>
        <w:rPr>
          <w:rFonts w:hint="default" w:ascii="Arial" w:hAnsi="Arial"/>
          <w:b/>
          <w:sz w:val="13"/>
          <w:szCs w:val="24"/>
        </w:rPr>
      </w:pPr>
    </w:p>
    <w:p>
      <w:pPr>
        <w:pStyle w:val="6"/>
        <w:numPr>
          <w:ilvl w:val="1"/>
          <w:numId w:val="2"/>
        </w:numPr>
        <w:tabs>
          <w:tab w:val="left" w:pos="958"/>
        </w:tabs>
        <w:kinsoku w:val="0"/>
        <w:overflowPunct w:val="0"/>
        <w:spacing w:before="93" w:beforeLines="0" w:afterLines="0" w:line="249" w:lineRule="auto"/>
        <w:ind w:left="418" w:right="1111" w:firstLine="0"/>
        <w:rPr>
          <w:rFonts w:hint="default"/>
          <w:sz w:val="20"/>
          <w:szCs w:val="24"/>
        </w:rPr>
      </w:pPr>
      <w:r>
        <w:rPr>
          <w:rFonts w:hint="default" w:ascii="Arial" w:hAnsi="Arial"/>
          <w:b/>
          <w:sz w:val="13"/>
          <w:szCs w:val="24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226060</wp:posOffset>
                </wp:positionH>
                <wp:positionV relativeFrom="paragraph">
                  <wp:posOffset>-50800</wp:posOffset>
                </wp:positionV>
                <wp:extent cx="6894830" cy="8551545"/>
                <wp:effectExtent l="6350" t="6350" r="13970" b="14605"/>
                <wp:wrapNone/>
                <wp:docPr id="24" name="FreeForm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94830" cy="8551545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10858" h="13467">
                              <a:moveTo>
                                <a:pt x="0" y="13468"/>
                              </a:moveTo>
                              <a:lnTo>
                                <a:pt x="10858" y="13468"/>
                              </a:lnTo>
                              <a:lnTo>
                                <a:pt x="10858" y="0"/>
                              </a:lnTo>
                              <a:lnTo>
                                <a:pt x="0" y="0"/>
                              </a:lnTo>
                              <a:lnTo>
                                <a:pt x="0" y="13468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FreeForm 25" o:spid="_x0000_s1026" o:spt="100" style="position:absolute;left:0pt;margin-left:17.8pt;margin-top:-4pt;height:673.35pt;width:542.9pt;mso-position-horizontal-relative:page;z-index:-251652096;mso-width-relative:page;mso-height-relative:page;" filled="f" stroked="t" coordsize="10858,13467" o:gfxdata="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" path="m0,13468l10858,13468,10858,0,0,0,0,13468xe">
                <v:fill on="f" focussize="0,0"/>
                <v:stroke weight="1pt"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default" w:ascii="Arial" w:hAnsi="Arial"/>
          <w:b/>
          <w:sz w:val="20"/>
          <w:szCs w:val="24"/>
        </w:rPr>
        <w:t xml:space="preserve">Cathodic protection shall be provided </w:t>
      </w:r>
      <w:r>
        <w:rPr>
          <w:rFonts w:hint="default"/>
          <w:sz w:val="20"/>
          <w:szCs w:val="24"/>
        </w:rPr>
        <w:t>for the protection of the external surface of the conduit. The design</w:t>
      </w:r>
      <w:r>
        <w:rPr>
          <w:rFonts w:hint="default"/>
          <w:spacing w:val="1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Engineer</w:t>
      </w:r>
      <w:r>
        <w:rPr>
          <w:rFonts w:hint="default"/>
          <w:spacing w:val="-3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shall</w:t>
      </w:r>
      <w:r>
        <w:rPr>
          <w:rFonts w:hint="default"/>
          <w:spacing w:val="-3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furnish</w:t>
      </w:r>
      <w:r>
        <w:rPr>
          <w:rFonts w:hint="default"/>
          <w:spacing w:val="-3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the</w:t>
      </w:r>
      <w:r>
        <w:rPr>
          <w:rFonts w:hint="default"/>
          <w:spacing w:val="-3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soil</w:t>
      </w:r>
      <w:r>
        <w:rPr>
          <w:rFonts w:hint="default"/>
          <w:spacing w:val="-3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resistivity</w:t>
      </w:r>
      <w:r>
        <w:rPr>
          <w:rFonts w:hint="default"/>
          <w:spacing w:val="-3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for</w:t>
      </w:r>
      <w:r>
        <w:rPr>
          <w:rFonts w:hint="default"/>
          <w:spacing w:val="-3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CP</w:t>
      </w:r>
      <w:r>
        <w:rPr>
          <w:rFonts w:hint="default"/>
          <w:spacing w:val="-7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design</w:t>
      </w:r>
      <w:r>
        <w:rPr>
          <w:rFonts w:hint="default"/>
          <w:spacing w:val="-3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purposes.</w:t>
      </w:r>
      <w:r>
        <w:rPr>
          <w:rFonts w:hint="default"/>
          <w:spacing w:val="-7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The</w:t>
      </w:r>
      <w:r>
        <w:rPr>
          <w:rFonts w:hint="default"/>
          <w:spacing w:val="-3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Cathodic</w:t>
      </w:r>
      <w:r>
        <w:rPr>
          <w:rFonts w:hint="default"/>
          <w:spacing w:val="-3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protection</w:t>
      </w:r>
      <w:r>
        <w:rPr>
          <w:rFonts w:hint="default"/>
          <w:spacing w:val="-4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system,</w:t>
      </w:r>
      <w:r>
        <w:rPr>
          <w:rFonts w:hint="default"/>
          <w:spacing w:val="-3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complete</w:t>
      </w:r>
      <w:r>
        <w:rPr>
          <w:rFonts w:hint="default"/>
          <w:spacing w:val="-3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with</w:t>
      </w:r>
      <w:r>
        <w:rPr>
          <w:rFonts w:hint="default"/>
          <w:spacing w:val="-4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test</w:t>
      </w:r>
      <w:r>
        <w:rPr>
          <w:rFonts w:hint="default"/>
          <w:spacing w:val="-53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stations, shall be designed for the particular site conditions. Cathodic protection drawings shall provide installation</w:t>
      </w:r>
      <w:r>
        <w:rPr>
          <w:rFonts w:hint="default"/>
          <w:spacing w:val="1"/>
          <w:sz w:val="20"/>
          <w:szCs w:val="24"/>
        </w:rPr>
        <w:t xml:space="preserve"> </w:t>
      </w:r>
      <w:r>
        <w:rPr>
          <w:rFonts w:hint="default"/>
          <w:spacing w:val="-1"/>
          <w:sz w:val="20"/>
          <w:szCs w:val="24"/>
        </w:rPr>
        <w:t>details,</w:t>
      </w:r>
      <w:r>
        <w:rPr>
          <w:rFonts w:hint="default"/>
          <w:spacing w:val="-15"/>
          <w:sz w:val="20"/>
          <w:szCs w:val="24"/>
        </w:rPr>
        <w:t xml:space="preserve"> </w:t>
      </w:r>
      <w:r>
        <w:rPr>
          <w:rFonts w:hint="default"/>
          <w:spacing w:val="-1"/>
          <w:sz w:val="20"/>
          <w:szCs w:val="24"/>
        </w:rPr>
        <w:t>including</w:t>
      </w:r>
      <w:r>
        <w:rPr>
          <w:rFonts w:hint="default"/>
          <w:spacing w:val="-15"/>
          <w:sz w:val="20"/>
          <w:szCs w:val="24"/>
        </w:rPr>
        <w:t xml:space="preserve"> </w:t>
      </w:r>
      <w:r>
        <w:rPr>
          <w:rFonts w:hint="default"/>
          <w:spacing w:val="-1"/>
          <w:sz w:val="20"/>
          <w:szCs w:val="24"/>
        </w:rPr>
        <w:t>anode</w:t>
      </w:r>
      <w:r>
        <w:rPr>
          <w:rFonts w:hint="default"/>
          <w:spacing w:val="-15"/>
          <w:sz w:val="20"/>
          <w:szCs w:val="24"/>
        </w:rPr>
        <w:t xml:space="preserve"> </w:t>
      </w:r>
      <w:r>
        <w:rPr>
          <w:rFonts w:hint="default"/>
          <w:spacing w:val="-1"/>
          <w:sz w:val="20"/>
          <w:szCs w:val="24"/>
        </w:rPr>
        <w:t>location,</w:t>
      </w:r>
      <w:r>
        <w:rPr>
          <w:rFonts w:hint="default"/>
          <w:spacing w:val="-15"/>
          <w:sz w:val="20"/>
          <w:szCs w:val="24"/>
        </w:rPr>
        <w:t xml:space="preserve"> </w:t>
      </w:r>
      <w:r>
        <w:rPr>
          <w:rFonts w:hint="default"/>
          <w:spacing w:val="-1"/>
          <w:sz w:val="20"/>
          <w:szCs w:val="24"/>
        </w:rPr>
        <w:t>test</w:t>
      </w:r>
      <w:r>
        <w:rPr>
          <w:rFonts w:hint="default"/>
          <w:spacing w:val="-15"/>
          <w:sz w:val="20"/>
          <w:szCs w:val="24"/>
        </w:rPr>
        <w:t xml:space="preserve"> </w:t>
      </w:r>
      <w:r>
        <w:rPr>
          <w:rFonts w:hint="default"/>
          <w:spacing w:val="-1"/>
          <w:sz w:val="20"/>
          <w:szCs w:val="24"/>
        </w:rPr>
        <w:t>station</w:t>
      </w:r>
      <w:r>
        <w:rPr>
          <w:rFonts w:hint="default"/>
          <w:spacing w:val="-15"/>
          <w:sz w:val="20"/>
          <w:szCs w:val="24"/>
        </w:rPr>
        <w:t xml:space="preserve"> </w:t>
      </w:r>
      <w:r>
        <w:rPr>
          <w:rFonts w:hint="default"/>
          <w:spacing w:val="-1"/>
          <w:sz w:val="20"/>
          <w:szCs w:val="24"/>
        </w:rPr>
        <w:t>location,</w:t>
      </w:r>
      <w:r>
        <w:rPr>
          <w:rFonts w:hint="default"/>
          <w:spacing w:val="-15"/>
          <w:sz w:val="20"/>
          <w:szCs w:val="24"/>
        </w:rPr>
        <w:t xml:space="preserve"> </w:t>
      </w:r>
      <w:r>
        <w:rPr>
          <w:rFonts w:hint="default"/>
          <w:spacing w:val="-1"/>
          <w:sz w:val="20"/>
          <w:szCs w:val="24"/>
        </w:rPr>
        <w:t>wiring</w:t>
      </w:r>
      <w:r>
        <w:rPr>
          <w:rFonts w:hint="default"/>
          <w:spacing w:val="-14"/>
          <w:sz w:val="20"/>
          <w:szCs w:val="24"/>
        </w:rPr>
        <w:t xml:space="preserve"> </w:t>
      </w:r>
      <w:r>
        <w:rPr>
          <w:rFonts w:hint="default"/>
          <w:spacing w:val="-1"/>
          <w:sz w:val="20"/>
          <w:szCs w:val="24"/>
        </w:rPr>
        <w:t>diagrams,</w:t>
      </w:r>
      <w:r>
        <w:rPr>
          <w:rFonts w:hint="default"/>
          <w:spacing w:val="-15"/>
          <w:sz w:val="20"/>
          <w:szCs w:val="24"/>
        </w:rPr>
        <w:t xml:space="preserve"> </w:t>
      </w:r>
      <w:r>
        <w:rPr>
          <w:rFonts w:hint="default"/>
          <w:spacing w:val="-1"/>
          <w:sz w:val="20"/>
          <w:szCs w:val="24"/>
        </w:rPr>
        <w:t>electrical</w:t>
      </w:r>
      <w:r>
        <w:rPr>
          <w:rFonts w:hint="default"/>
          <w:spacing w:val="-15"/>
          <w:sz w:val="20"/>
          <w:szCs w:val="24"/>
        </w:rPr>
        <w:t xml:space="preserve"> </w:t>
      </w:r>
      <w:r>
        <w:rPr>
          <w:rFonts w:hint="default"/>
          <w:spacing w:val="-1"/>
          <w:sz w:val="20"/>
          <w:szCs w:val="24"/>
        </w:rPr>
        <w:t>isolation,</w:t>
      </w:r>
      <w:r>
        <w:rPr>
          <w:rFonts w:hint="default"/>
          <w:spacing w:val="-15"/>
          <w:sz w:val="20"/>
          <w:szCs w:val="24"/>
        </w:rPr>
        <w:t xml:space="preserve"> </w:t>
      </w:r>
      <w:r>
        <w:rPr>
          <w:rFonts w:hint="default"/>
          <w:spacing w:val="-1"/>
          <w:sz w:val="20"/>
          <w:szCs w:val="24"/>
        </w:rPr>
        <w:t>and</w:t>
      </w:r>
      <w:r>
        <w:rPr>
          <w:rFonts w:hint="default"/>
          <w:spacing w:val="-15"/>
          <w:sz w:val="20"/>
          <w:szCs w:val="24"/>
        </w:rPr>
        <w:t xml:space="preserve"> </w:t>
      </w:r>
      <w:r>
        <w:rPr>
          <w:rFonts w:hint="default"/>
          <w:spacing w:val="-1"/>
          <w:sz w:val="20"/>
          <w:szCs w:val="24"/>
        </w:rPr>
        <w:t>cadwelding</w:t>
      </w:r>
      <w:r>
        <w:rPr>
          <w:rFonts w:hint="default"/>
          <w:spacing w:val="-15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procedures.</w:t>
      </w:r>
      <w:r>
        <w:rPr>
          <w:rFonts w:hint="default"/>
          <w:spacing w:val="1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A</w:t>
      </w:r>
      <w:r>
        <w:rPr>
          <w:rFonts w:hint="default"/>
          <w:spacing w:val="-12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CP</w:t>
      </w:r>
      <w:r>
        <w:rPr>
          <w:rFonts w:hint="default"/>
          <w:spacing w:val="-8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Test</w:t>
      </w:r>
      <w:r>
        <w:rPr>
          <w:rFonts w:hint="default"/>
          <w:spacing w:val="-1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report is</w:t>
      </w:r>
      <w:r>
        <w:rPr>
          <w:rFonts w:hint="default"/>
          <w:spacing w:val="-1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to</w:t>
      </w:r>
      <w:r>
        <w:rPr>
          <w:rFonts w:hint="default"/>
          <w:spacing w:val="-1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be</w:t>
      </w:r>
      <w:r>
        <w:rPr>
          <w:rFonts w:hint="default"/>
          <w:spacing w:val="-1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furnished.</w:t>
      </w:r>
    </w:p>
    <w:p>
      <w:pPr>
        <w:pStyle w:val="5"/>
        <w:kinsoku w:val="0"/>
        <w:overflowPunct w:val="0"/>
        <w:spacing w:before="3" w:beforeLines="0" w:afterLines="0"/>
        <w:ind w:left="0"/>
        <w:rPr>
          <w:rFonts w:hint="default"/>
          <w:sz w:val="21"/>
          <w:szCs w:val="24"/>
        </w:rPr>
      </w:pPr>
    </w:p>
    <w:p>
      <w:pPr>
        <w:pStyle w:val="2"/>
        <w:kinsoku w:val="0"/>
        <w:overflowPunct w:val="0"/>
        <w:spacing w:beforeLines="0" w:afterLines="0"/>
        <w:ind w:left="418"/>
        <w:rPr>
          <w:rFonts w:hint="default"/>
          <w:sz w:val="20"/>
          <w:szCs w:val="24"/>
        </w:rPr>
      </w:pPr>
      <w:r>
        <w:rPr>
          <w:rFonts w:hint="default"/>
          <w:sz w:val="20"/>
          <w:szCs w:val="24"/>
          <w:u w:val="thick"/>
        </w:rPr>
        <w:t>Part 3</w:t>
      </w:r>
      <w:r>
        <w:rPr>
          <w:rFonts w:hint="default"/>
          <w:spacing w:val="-1"/>
          <w:sz w:val="20"/>
          <w:szCs w:val="24"/>
          <w:u w:val="thick"/>
        </w:rPr>
        <w:t xml:space="preserve"> </w:t>
      </w:r>
      <w:r>
        <w:rPr>
          <w:rFonts w:hint="default"/>
          <w:sz w:val="20"/>
          <w:szCs w:val="24"/>
          <w:u w:val="thick"/>
        </w:rPr>
        <w:t>–</w:t>
      </w:r>
      <w:r>
        <w:rPr>
          <w:rFonts w:hint="default"/>
          <w:spacing w:val="-1"/>
          <w:sz w:val="20"/>
          <w:szCs w:val="24"/>
          <w:u w:val="thick"/>
        </w:rPr>
        <w:t xml:space="preserve"> </w:t>
      </w:r>
      <w:r>
        <w:rPr>
          <w:rFonts w:hint="default"/>
          <w:sz w:val="20"/>
          <w:szCs w:val="24"/>
          <w:u w:val="thick"/>
        </w:rPr>
        <w:t>Execution</w:t>
      </w:r>
    </w:p>
    <w:p>
      <w:pPr>
        <w:pStyle w:val="6"/>
        <w:numPr>
          <w:ilvl w:val="1"/>
          <w:numId w:val="3"/>
        </w:numPr>
        <w:tabs>
          <w:tab w:val="left" w:pos="957"/>
          <w:tab w:val="left" w:pos="958"/>
        </w:tabs>
        <w:kinsoku w:val="0"/>
        <w:overflowPunct w:val="0"/>
        <w:spacing w:before="154" w:beforeLines="0" w:afterLines="0" w:line="249" w:lineRule="auto"/>
        <w:ind w:left="418" w:right="1216" w:firstLine="0"/>
        <w:jc w:val="left"/>
        <w:rPr>
          <w:rFonts w:hint="default"/>
          <w:sz w:val="20"/>
          <w:szCs w:val="24"/>
        </w:rPr>
      </w:pPr>
      <w:r>
        <w:rPr>
          <w:rFonts w:hint="default" w:ascii="Arial" w:hAnsi="Arial"/>
          <w:b/>
          <w:sz w:val="20"/>
          <w:szCs w:val="24"/>
        </w:rPr>
        <w:t xml:space="preserve">The installing contractor shall be responsible </w:t>
      </w:r>
      <w:r>
        <w:rPr>
          <w:rFonts w:hint="default"/>
          <w:sz w:val="20"/>
          <w:szCs w:val="24"/>
        </w:rPr>
        <w:t>to excavate, string conduit, weld test, place in trench, back-</w:t>
      </w:r>
      <w:r>
        <w:rPr>
          <w:rFonts w:hint="default"/>
          <w:spacing w:val="-54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fill, or otherwise treat and install the system as per the specifications and the directions furnished by the manufac-</w:t>
      </w:r>
      <w:r>
        <w:rPr>
          <w:rFonts w:hint="default"/>
          <w:spacing w:val="1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turer</w:t>
      </w:r>
      <w:r>
        <w:rPr>
          <w:rFonts w:hint="default"/>
          <w:spacing w:val="-1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and</w:t>
      </w:r>
      <w:r>
        <w:rPr>
          <w:rFonts w:hint="default"/>
          <w:spacing w:val="-2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approved</w:t>
      </w:r>
      <w:r>
        <w:rPr>
          <w:rFonts w:hint="default"/>
          <w:spacing w:val="-2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by</w:t>
      </w:r>
      <w:r>
        <w:rPr>
          <w:rFonts w:hint="default"/>
          <w:spacing w:val="-1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the</w:t>
      </w:r>
      <w:r>
        <w:rPr>
          <w:rFonts w:hint="default"/>
          <w:spacing w:val="-1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design</w:t>
      </w:r>
      <w:r>
        <w:rPr>
          <w:rFonts w:hint="default"/>
          <w:spacing w:val="-2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engineer</w:t>
      </w:r>
      <w:r>
        <w:rPr>
          <w:rFonts w:hint="default"/>
          <w:spacing w:val="-2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in</w:t>
      </w:r>
      <w:r>
        <w:rPr>
          <w:rFonts w:hint="default"/>
          <w:spacing w:val="-1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accordance</w:t>
      </w:r>
      <w:r>
        <w:rPr>
          <w:rFonts w:hint="default"/>
          <w:spacing w:val="-2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with</w:t>
      </w:r>
      <w:r>
        <w:rPr>
          <w:rFonts w:hint="default"/>
          <w:spacing w:val="-2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plans</w:t>
      </w:r>
      <w:r>
        <w:rPr>
          <w:rFonts w:hint="default"/>
          <w:spacing w:val="-1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and</w:t>
      </w:r>
      <w:r>
        <w:rPr>
          <w:rFonts w:hint="default"/>
          <w:spacing w:val="-2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specifications.</w:t>
      </w:r>
    </w:p>
    <w:p>
      <w:pPr>
        <w:pStyle w:val="5"/>
        <w:kinsoku w:val="0"/>
        <w:overflowPunct w:val="0"/>
        <w:spacing w:before="1" w:beforeLines="0" w:afterLines="0"/>
        <w:ind w:left="0"/>
        <w:rPr>
          <w:rFonts w:hint="default"/>
          <w:sz w:val="21"/>
          <w:szCs w:val="24"/>
        </w:rPr>
      </w:pPr>
    </w:p>
    <w:p>
      <w:pPr>
        <w:pStyle w:val="6"/>
        <w:numPr>
          <w:ilvl w:val="1"/>
          <w:numId w:val="3"/>
        </w:numPr>
        <w:tabs>
          <w:tab w:val="left" w:pos="957"/>
          <w:tab w:val="left" w:pos="958"/>
        </w:tabs>
        <w:kinsoku w:val="0"/>
        <w:overflowPunct w:val="0"/>
        <w:spacing w:before="0" w:beforeLines="0" w:afterLines="0" w:line="249" w:lineRule="auto"/>
        <w:ind w:left="418" w:right="1203" w:firstLine="0"/>
        <w:jc w:val="left"/>
        <w:rPr>
          <w:rFonts w:hint="default"/>
          <w:sz w:val="20"/>
          <w:szCs w:val="24"/>
        </w:rPr>
      </w:pPr>
      <w:r>
        <w:rPr>
          <w:rFonts w:hint="default" w:ascii="Arial" w:hAnsi="Arial"/>
          <w:b/>
          <w:sz w:val="20"/>
          <w:szCs w:val="24"/>
        </w:rPr>
        <w:t xml:space="preserve">The conduit shall be air tested </w:t>
      </w:r>
      <w:r>
        <w:rPr>
          <w:rFonts w:hint="default"/>
          <w:sz w:val="20"/>
          <w:szCs w:val="24"/>
        </w:rPr>
        <w:t>at 15 psi for two hours. Repair any carrier pipe leaks and retest prior to</w:t>
      </w:r>
      <w:r>
        <w:rPr>
          <w:rFonts w:hint="default"/>
          <w:spacing w:val="1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making field closure. Holiday testing of the conduit shall be the responsibility of the contractor under the directions</w:t>
      </w:r>
      <w:r>
        <w:rPr>
          <w:rFonts w:hint="default"/>
          <w:spacing w:val="1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furnished</w:t>
      </w:r>
      <w:r>
        <w:rPr>
          <w:rFonts w:hint="default"/>
          <w:spacing w:val="-3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by</w:t>
      </w:r>
      <w:r>
        <w:rPr>
          <w:rFonts w:hint="default"/>
          <w:spacing w:val="-3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the</w:t>
      </w:r>
      <w:r>
        <w:rPr>
          <w:rFonts w:hint="default"/>
          <w:spacing w:val="-3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manufacturer.</w:t>
      </w:r>
      <w:r>
        <w:rPr>
          <w:rFonts w:hint="default"/>
          <w:spacing w:val="-2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Holiday</w:t>
      </w:r>
      <w:r>
        <w:rPr>
          <w:rFonts w:hint="default"/>
          <w:spacing w:val="-3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test</w:t>
      </w:r>
      <w:r>
        <w:rPr>
          <w:rFonts w:hint="default"/>
          <w:spacing w:val="-3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the</w:t>
      </w:r>
      <w:r>
        <w:rPr>
          <w:rFonts w:hint="default"/>
          <w:spacing w:val="-2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20</w:t>
      </w:r>
      <w:r>
        <w:rPr>
          <w:rFonts w:hint="default"/>
          <w:spacing w:val="-3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mil</w:t>
      </w:r>
      <w:r>
        <w:rPr>
          <w:rFonts w:hint="default"/>
          <w:spacing w:val="-3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fusion</w:t>
      </w:r>
      <w:r>
        <w:rPr>
          <w:rFonts w:hint="default"/>
          <w:spacing w:val="-2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bond</w:t>
      </w:r>
      <w:r>
        <w:rPr>
          <w:rFonts w:hint="default"/>
          <w:spacing w:val="-4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epoxy</w:t>
      </w:r>
      <w:r>
        <w:rPr>
          <w:rFonts w:hint="default"/>
          <w:spacing w:val="-3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coating</w:t>
      </w:r>
      <w:r>
        <w:rPr>
          <w:rFonts w:hint="default"/>
          <w:spacing w:val="-2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at</w:t>
      </w:r>
      <w:r>
        <w:rPr>
          <w:rFonts w:hint="default"/>
          <w:spacing w:val="-4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2500+/-</w:t>
      </w:r>
      <w:r>
        <w:rPr>
          <w:rFonts w:hint="default"/>
          <w:spacing w:val="-3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10%,</w:t>
      </w:r>
      <w:r>
        <w:rPr>
          <w:rFonts w:hint="default"/>
          <w:spacing w:val="-3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volts.</w:t>
      </w:r>
      <w:r>
        <w:rPr>
          <w:rFonts w:hint="default"/>
          <w:spacing w:val="-13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All</w:t>
      </w:r>
      <w:r>
        <w:rPr>
          <w:rFonts w:hint="default"/>
          <w:spacing w:val="-3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holidays</w:t>
      </w:r>
      <w:r>
        <w:rPr>
          <w:rFonts w:hint="default"/>
          <w:spacing w:val="-52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shall</w:t>
      </w:r>
      <w:r>
        <w:rPr>
          <w:rFonts w:hint="default"/>
          <w:spacing w:val="-1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be</w:t>
      </w:r>
      <w:r>
        <w:rPr>
          <w:rFonts w:hint="default"/>
          <w:spacing w:val="-1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recoated and</w:t>
      </w:r>
      <w:r>
        <w:rPr>
          <w:rFonts w:hint="default"/>
          <w:spacing w:val="-1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retested.</w:t>
      </w:r>
    </w:p>
    <w:p>
      <w:pPr>
        <w:pStyle w:val="5"/>
        <w:kinsoku w:val="0"/>
        <w:overflowPunct w:val="0"/>
        <w:spacing w:before="1" w:beforeLines="0" w:afterLines="0"/>
        <w:ind w:left="0"/>
        <w:rPr>
          <w:rFonts w:hint="default"/>
          <w:sz w:val="21"/>
          <w:szCs w:val="24"/>
        </w:rPr>
      </w:pPr>
    </w:p>
    <w:p>
      <w:pPr>
        <w:pStyle w:val="6"/>
        <w:numPr>
          <w:ilvl w:val="1"/>
          <w:numId w:val="3"/>
        </w:numPr>
        <w:tabs>
          <w:tab w:val="left" w:pos="957"/>
          <w:tab w:val="left" w:pos="958"/>
        </w:tabs>
        <w:kinsoku w:val="0"/>
        <w:overflowPunct w:val="0"/>
        <w:spacing w:before="1" w:beforeLines="0" w:afterLines="0" w:line="249" w:lineRule="auto"/>
        <w:ind w:left="418" w:right="1254" w:firstLine="0"/>
        <w:jc w:val="left"/>
        <w:rPr>
          <w:rFonts w:hint="default"/>
          <w:sz w:val="20"/>
          <w:szCs w:val="24"/>
        </w:rPr>
      </w:pPr>
      <w:r>
        <w:rPr>
          <w:rFonts w:hint="default" w:ascii="Arial" w:hAnsi="Arial"/>
          <w:b/>
          <w:sz w:val="20"/>
          <w:szCs w:val="24"/>
        </w:rPr>
        <w:t xml:space="preserve">A factory trained or qualified representative of Thermacor Process Inc. </w:t>
      </w:r>
      <w:r>
        <w:rPr>
          <w:rFonts w:hint="default"/>
          <w:sz w:val="20"/>
          <w:szCs w:val="24"/>
        </w:rPr>
        <w:t>shall be present at the jobsite</w:t>
      </w:r>
      <w:r>
        <w:rPr>
          <w:rFonts w:hint="default"/>
          <w:spacing w:val="1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during critical periods of the installation such as unloading, commencement of the installation, and testing. Backfill-</w:t>
      </w:r>
      <w:r>
        <w:rPr>
          <w:rFonts w:hint="default"/>
          <w:spacing w:val="-54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ing</w:t>
      </w:r>
      <w:r>
        <w:rPr>
          <w:rFonts w:hint="default"/>
          <w:spacing w:val="-2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shall</w:t>
      </w:r>
      <w:r>
        <w:rPr>
          <w:rFonts w:hint="default"/>
          <w:spacing w:val="-1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not</w:t>
      </w:r>
      <w:r>
        <w:rPr>
          <w:rFonts w:hint="default"/>
          <w:spacing w:val="-1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begin</w:t>
      </w:r>
      <w:r>
        <w:rPr>
          <w:rFonts w:hint="default"/>
          <w:spacing w:val="-2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until</w:t>
      </w:r>
      <w:r>
        <w:rPr>
          <w:rFonts w:hint="default"/>
          <w:spacing w:val="-1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approval</w:t>
      </w:r>
      <w:r>
        <w:rPr>
          <w:rFonts w:hint="default"/>
          <w:spacing w:val="-2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of</w:t>
      </w:r>
      <w:r>
        <w:rPr>
          <w:rFonts w:hint="default"/>
          <w:spacing w:val="-1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pressure</w:t>
      </w:r>
      <w:r>
        <w:rPr>
          <w:rFonts w:hint="default"/>
          <w:spacing w:val="-2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tests by</w:t>
      </w:r>
      <w:r>
        <w:rPr>
          <w:rFonts w:hint="default"/>
          <w:spacing w:val="-2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the</w:t>
      </w:r>
      <w:r>
        <w:rPr>
          <w:rFonts w:hint="default"/>
          <w:spacing w:val="-4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Thermacor</w:t>
      </w:r>
      <w:r>
        <w:rPr>
          <w:rFonts w:hint="default"/>
          <w:spacing w:val="-1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field representative.</w:t>
      </w:r>
    </w:p>
    <w:p>
      <w:pPr>
        <w:pStyle w:val="5"/>
        <w:kinsoku w:val="0"/>
        <w:overflowPunct w:val="0"/>
        <w:spacing w:beforeLines="0" w:afterLines="0"/>
        <w:ind w:left="0"/>
        <w:rPr>
          <w:rFonts w:hint="default"/>
          <w:sz w:val="21"/>
          <w:szCs w:val="24"/>
        </w:rPr>
      </w:pPr>
    </w:p>
    <w:p>
      <w:pPr>
        <w:pStyle w:val="6"/>
        <w:numPr>
          <w:ilvl w:val="1"/>
          <w:numId w:val="3"/>
        </w:numPr>
        <w:tabs>
          <w:tab w:val="left" w:pos="957"/>
          <w:tab w:val="left" w:pos="958"/>
        </w:tabs>
        <w:kinsoku w:val="0"/>
        <w:overflowPunct w:val="0"/>
        <w:spacing w:before="1" w:beforeLines="0" w:afterLines="0" w:line="249" w:lineRule="auto"/>
        <w:ind w:left="418" w:right="1121" w:firstLine="0"/>
        <w:jc w:val="left"/>
        <w:rPr>
          <w:rFonts w:hint="default" w:ascii="Arial" w:hAnsi="Arial"/>
          <w:i/>
          <w:sz w:val="20"/>
          <w:szCs w:val="24"/>
        </w:rPr>
      </w:pPr>
      <w:r>
        <w:rPr>
          <w:rFonts w:hint="default" w:ascii="Arial" w:hAnsi="Arial"/>
          <w:b/>
          <w:sz w:val="20"/>
          <w:szCs w:val="24"/>
        </w:rPr>
        <w:t xml:space="preserve">A hydrostatic pressure test </w:t>
      </w:r>
      <w:r>
        <w:rPr>
          <w:rFonts w:hint="default"/>
          <w:sz w:val="20"/>
          <w:szCs w:val="24"/>
        </w:rPr>
        <w:t>of the carrier pipe shall be performed per the engineer’s specification with a fac-</w:t>
      </w:r>
      <w:r>
        <w:rPr>
          <w:rFonts w:hint="default"/>
          <w:spacing w:val="-53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tory recommendation of one and one-half times the normal system operating pressure for not less than two hours.</w:t>
      </w:r>
      <w:r>
        <w:rPr>
          <w:rFonts w:hint="default"/>
          <w:spacing w:val="1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Care shall be taken to insure all trapped air is removed from the system prior to the test.</w:t>
      </w:r>
      <w:r>
        <w:rPr>
          <w:rFonts w:hint="default"/>
          <w:spacing w:val="1"/>
          <w:sz w:val="20"/>
          <w:szCs w:val="24"/>
        </w:rPr>
        <w:t xml:space="preserve"> </w:t>
      </w:r>
      <w:r>
        <w:rPr>
          <w:rFonts w:hint="default" w:ascii="Arial" w:hAnsi="Arial"/>
          <w:i/>
          <w:sz w:val="20"/>
          <w:szCs w:val="24"/>
        </w:rPr>
        <w:t>Appropriate safety precau-</w:t>
      </w:r>
      <w:r>
        <w:rPr>
          <w:rFonts w:hint="default" w:ascii="Arial" w:hAnsi="Arial"/>
          <w:i/>
          <w:spacing w:val="-54"/>
          <w:sz w:val="20"/>
          <w:szCs w:val="24"/>
        </w:rPr>
        <w:t xml:space="preserve"> </w:t>
      </w:r>
      <w:r>
        <w:rPr>
          <w:rFonts w:hint="default" w:ascii="Arial" w:hAnsi="Arial"/>
          <w:i/>
          <w:sz w:val="20"/>
          <w:szCs w:val="24"/>
        </w:rPr>
        <w:t>tions</w:t>
      </w:r>
      <w:r>
        <w:rPr>
          <w:rFonts w:hint="default" w:ascii="Arial" w:hAnsi="Arial"/>
          <w:i/>
          <w:spacing w:val="-1"/>
          <w:sz w:val="20"/>
          <w:szCs w:val="24"/>
        </w:rPr>
        <w:t xml:space="preserve"> </w:t>
      </w:r>
      <w:r>
        <w:rPr>
          <w:rFonts w:hint="default" w:ascii="Arial" w:hAnsi="Arial"/>
          <w:i/>
          <w:sz w:val="20"/>
          <w:szCs w:val="24"/>
        </w:rPr>
        <w:t>shall</w:t>
      </w:r>
      <w:r>
        <w:rPr>
          <w:rFonts w:hint="default" w:ascii="Arial" w:hAnsi="Arial"/>
          <w:i/>
          <w:spacing w:val="-1"/>
          <w:sz w:val="20"/>
          <w:szCs w:val="24"/>
        </w:rPr>
        <w:t xml:space="preserve"> </w:t>
      </w:r>
      <w:r>
        <w:rPr>
          <w:rFonts w:hint="default" w:ascii="Arial" w:hAnsi="Arial"/>
          <w:i/>
          <w:sz w:val="20"/>
          <w:szCs w:val="24"/>
        </w:rPr>
        <w:t>be</w:t>
      </w:r>
      <w:r>
        <w:rPr>
          <w:rFonts w:hint="default" w:ascii="Arial" w:hAnsi="Arial"/>
          <w:i/>
          <w:spacing w:val="-1"/>
          <w:sz w:val="20"/>
          <w:szCs w:val="24"/>
        </w:rPr>
        <w:t xml:space="preserve"> </w:t>
      </w:r>
      <w:r>
        <w:rPr>
          <w:rFonts w:hint="default" w:ascii="Arial" w:hAnsi="Arial"/>
          <w:i/>
          <w:sz w:val="20"/>
          <w:szCs w:val="24"/>
        </w:rPr>
        <w:t>taken</w:t>
      </w:r>
      <w:r>
        <w:rPr>
          <w:rFonts w:hint="default" w:ascii="Arial" w:hAnsi="Arial"/>
          <w:i/>
          <w:spacing w:val="-1"/>
          <w:sz w:val="20"/>
          <w:szCs w:val="24"/>
        </w:rPr>
        <w:t xml:space="preserve"> </w:t>
      </w:r>
      <w:r>
        <w:rPr>
          <w:rFonts w:hint="default" w:ascii="Arial" w:hAnsi="Arial"/>
          <w:i/>
          <w:sz w:val="20"/>
          <w:szCs w:val="24"/>
        </w:rPr>
        <w:t>to</w:t>
      </w:r>
      <w:r>
        <w:rPr>
          <w:rFonts w:hint="default" w:ascii="Arial" w:hAnsi="Arial"/>
          <w:i/>
          <w:spacing w:val="-1"/>
          <w:sz w:val="20"/>
          <w:szCs w:val="24"/>
        </w:rPr>
        <w:t xml:space="preserve"> </w:t>
      </w:r>
      <w:r>
        <w:rPr>
          <w:rFonts w:hint="default" w:ascii="Arial" w:hAnsi="Arial"/>
          <w:i/>
          <w:sz w:val="20"/>
          <w:szCs w:val="24"/>
        </w:rPr>
        <w:t>guard</w:t>
      </w:r>
      <w:r>
        <w:rPr>
          <w:rFonts w:hint="default" w:ascii="Arial" w:hAnsi="Arial"/>
          <w:i/>
          <w:spacing w:val="-1"/>
          <w:sz w:val="20"/>
          <w:szCs w:val="24"/>
        </w:rPr>
        <w:t xml:space="preserve"> </w:t>
      </w:r>
      <w:r>
        <w:rPr>
          <w:rFonts w:hint="default" w:ascii="Arial" w:hAnsi="Arial"/>
          <w:i/>
          <w:sz w:val="20"/>
          <w:szCs w:val="24"/>
        </w:rPr>
        <w:t>against</w:t>
      </w:r>
      <w:r>
        <w:rPr>
          <w:rFonts w:hint="default" w:ascii="Arial" w:hAnsi="Arial"/>
          <w:i/>
          <w:spacing w:val="-2"/>
          <w:sz w:val="20"/>
          <w:szCs w:val="24"/>
        </w:rPr>
        <w:t xml:space="preserve"> </w:t>
      </w:r>
      <w:r>
        <w:rPr>
          <w:rFonts w:hint="default" w:ascii="Arial" w:hAnsi="Arial"/>
          <w:i/>
          <w:sz w:val="20"/>
          <w:szCs w:val="24"/>
        </w:rPr>
        <w:t>possible</w:t>
      </w:r>
      <w:r>
        <w:rPr>
          <w:rFonts w:hint="default" w:ascii="Arial" w:hAnsi="Arial"/>
          <w:i/>
          <w:spacing w:val="-1"/>
          <w:sz w:val="20"/>
          <w:szCs w:val="24"/>
        </w:rPr>
        <w:t xml:space="preserve"> </w:t>
      </w:r>
      <w:r>
        <w:rPr>
          <w:rFonts w:hint="default" w:ascii="Arial" w:hAnsi="Arial"/>
          <w:i/>
          <w:sz w:val="20"/>
          <w:szCs w:val="24"/>
        </w:rPr>
        <w:t>injury</w:t>
      </w:r>
      <w:r>
        <w:rPr>
          <w:rFonts w:hint="default" w:ascii="Arial" w:hAnsi="Arial"/>
          <w:i/>
          <w:spacing w:val="-2"/>
          <w:sz w:val="20"/>
          <w:szCs w:val="24"/>
        </w:rPr>
        <w:t xml:space="preserve"> </w:t>
      </w:r>
      <w:r>
        <w:rPr>
          <w:rFonts w:hint="default" w:ascii="Arial" w:hAnsi="Arial"/>
          <w:i/>
          <w:sz w:val="20"/>
          <w:szCs w:val="24"/>
        </w:rPr>
        <w:t>to</w:t>
      </w:r>
      <w:r>
        <w:rPr>
          <w:rFonts w:hint="default" w:ascii="Arial" w:hAnsi="Arial"/>
          <w:i/>
          <w:spacing w:val="-1"/>
          <w:sz w:val="20"/>
          <w:szCs w:val="24"/>
        </w:rPr>
        <w:t xml:space="preserve"> </w:t>
      </w:r>
      <w:r>
        <w:rPr>
          <w:rFonts w:hint="default" w:ascii="Arial" w:hAnsi="Arial"/>
          <w:i/>
          <w:sz w:val="20"/>
          <w:szCs w:val="24"/>
        </w:rPr>
        <w:t>personnel</w:t>
      </w:r>
      <w:r>
        <w:rPr>
          <w:rFonts w:hint="default" w:ascii="Arial" w:hAnsi="Arial"/>
          <w:i/>
          <w:spacing w:val="-1"/>
          <w:sz w:val="20"/>
          <w:szCs w:val="24"/>
        </w:rPr>
        <w:t xml:space="preserve"> </w:t>
      </w:r>
      <w:r>
        <w:rPr>
          <w:rFonts w:hint="default" w:ascii="Arial" w:hAnsi="Arial"/>
          <w:i/>
          <w:sz w:val="20"/>
          <w:szCs w:val="24"/>
        </w:rPr>
        <w:t>in</w:t>
      </w:r>
      <w:r>
        <w:rPr>
          <w:rFonts w:hint="default" w:ascii="Arial" w:hAnsi="Arial"/>
          <w:i/>
          <w:spacing w:val="-2"/>
          <w:sz w:val="20"/>
          <w:szCs w:val="24"/>
        </w:rPr>
        <w:t xml:space="preserve"> </w:t>
      </w:r>
      <w:r>
        <w:rPr>
          <w:rFonts w:hint="default" w:ascii="Arial" w:hAnsi="Arial"/>
          <w:i/>
          <w:sz w:val="20"/>
          <w:szCs w:val="24"/>
        </w:rPr>
        <w:t>the event</w:t>
      </w:r>
      <w:r>
        <w:rPr>
          <w:rFonts w:hint="default" w:ascii="Arial" w:hAnsi="Arial"/>
          <w:i/>
          <w:spacing w:val="-2"/>
          <w:sz w:val="20"/>
          <w:szCs w:val="24"/>
        </w:rPr>
        <w:t xml:space="preserve"> </w:t>
      </w:r>
      <w:r>
        <w:rPr>
          <w:rFonts w:hint="default" w:ascii="Arial" w:hAnsi="Arial"/>
          <w:i/>
          <w:sz w:val="20"/>
          <w:szCs w:val="24"/>
        </w:rPr>
        <w:t>of</w:t>
      </w:r>
      <w:r>
        <w:rPr>
          <w:rFonts w:hint="default" w:ascii="Arial" w:hAnsi="Arial"/>
          <w:i/>
          <w:spacing w:val="-2"/>
          <w:sz w:val="20"/>
          <w:szCs w:val="24"/>
        </w:rPr>
        <w:t xml:space="preserve"> </w:t>
      </w:r>
      <w:r>
        <w:rPr>
          <w:rFonts w:hint="default" w:ascii="Arial" w:hAnsi="Arial"/>
          <w:i/>
          <w:sz w:val="20"/>
          <w:szCs w:val="24"/>
        </w:rPr>
        <w:t>a</w:t>
      </w:r>
      <w:r>
        <w:rPr>
          <w:rFonts w:hint="default" w:ascii="Arial" w:hAnsi="Arial"/>
          <w:i/>
          <w:spacing w:val="-1"/>
          <w:sz w:val="20"/>
          <w:szCs w:val="24"/>
        </w:rPr>
        <w:t xml:space="preserve"> </w:t>
      </w:r>
      <w:r>
        <w:rPr>
          <w:rFonts w:hint="default" w:ascii="Arial" w:hAnsi="Arial"/>
          <w:i/>
          <w:sz w:val="20"/>
          <w:szCs w:val="24"/>
        </w:rPr>
        <w:t>failure.</w:t>
      </w:r>
    </w:p>
    <w:sectPr>
      <w:pgSz w:w="12240" w:h="15840"/>
      <w:pgMar w:top="420" w:right="220" w:bottom="280" w:left="240" w:header="720" w:footer="720" w:gutter="0"/>
      <w:lnNumType w:countBy="0" w:distance="36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402"/>
    <w:multiLevelType w:val="multilevel"/>
    <w:tmpl w:val="00000402"/>
    <w:lvl w:ilvl="0" w:tentative="0">
      <w:start w:val="1"/>
      <w:numFmt w:val="decimal"/>
      <w:lvlText w:val="%1"/>
      <w:lvlJc w:val="left"/>
      <w:pPr>
        <w:ind w:left="1084" w:hanging="540"/>
      </w:pPr>
      <w:rPr>
        <w:rFonts w:hint="default"/>
        <w:u w:val="none" w:color="auto"/>
      </w:rPr>
    </w:lvl>
    <w:lvl w:ilvl="1" w:tentative="0">
      <w:start w:val="1"/>
      <w:numFmt w:val="decimal"/>
      <w:lvlText w:val="%1.%2"/>
      <w:lvlJc w:val="left"/>
      <w:pPr>
        <w:ind w:left="1084" w:hanging="540"/>
      </w:pPr>
      <w:rPr>
        <w:rFonts w:hint="default" w:ascii="Arial" w:hAnsi="Arial"/>
        <w:b/>
        <w:spacing w:val="-1"/>
        <w:u w:val="none" w:color="auto"/>
      </w:rPr>
    </w:lvl>
    <w:lvl w:ilvl="2" w:tentative="0">
      <w:start w:val="1"/>
      <w:numFmt w:val="bullet"/>
      <w:lvlText w:val="•"/>
      <w:lvlJc w:val="left"/>
      <w:pPr>
        <w:ind w:left="3220" w:hanging="540"/>
      </w:pPr>
      <w:rPr>
        <w:rFonts w:hint="default"/>
        <w:u w:val="none" w:color="auto"/>
      </w:rPr>
    </w:lvl>
    <w:lvl w:ilvl="3" w:tentative="0">
      <w:start w:val="1"/>
      <w:numFmt w:val="bullet"/>
      <w:lvlText w:val="•"/>
      <w:lvlJc w:val="left"/>
      <w:pPr>
        <w:ind w:left="4290" w:hanging="540"/>
      </w:pPr>
      <w:rPr>
        <w:rFonts w:hint="default"/>
        <w:u w:val="none" w:color="auto"/>
      </w:rPr>
    </w:lvl>
    <w:lvl w:ilvl="4" w:tentative="0">
      <w:start w:val="1"/>
      <w:numFmt w:val="bullet"/>
      <w:lvlText w:val="•"/>
      <w:lvlJc w:val="left"/>
      <w:pPr>
        <w:ind w:left="5360" w:hanging="540"/>
      </w:pPr>
      <w:rPr>
        <w:rFonts w:hint="default"/>
        <w:u w:val="none" w:color="auto"/>
      </w:rPr>
    </w:lvl>
    <w:lvl w:ilvl="5" w:tentative="0">
      <w:start w:val="1"/>
      <w:numFmt w:val="bullet"/>
      <w:lvlText w:val="•"/>
      <w:lvlJc w:val="left"/>
      <w:pPr>
        <w:ind w:left="6430" w:hanging="540"/>
      </w:pPr>
      <w:rPr>
        <w:rFonts w:hint="default"/>
        <w:u w:val="none" w:color="auto"/>
      </w:rPr>
    </w:lvl>
    <w:lvl w:ilvl="6" w:tentative="0">
      <w:start w:val="1"/>
      <w:numFmt w:val="bullet"/>
      <w:lvlText w:val="•"/>
      <w:lvlJc w:val="left"/>
      <w:pPr>
        <w:ind w:left="7500" w:hanging="540"/>
      </w:pPr>
      <w:rPr>
        <w:rFonts w:hint="default"/>
        <w:u w:val="none" w:color="auto"/>
      </w:rPr>
    </w:lvl>
    <w:lvl w:ilvl="7" w:tentative="0">
      <w:start w:val="1"/>
      <w:numFmt w:val="bullet"/>
      <w:lvlText w:val="•"/>
      <w:lvlJc w:val="left"/>
      <w:pPr>
        <w:ind w:left="8570" w:hanging="540"/>
      </w:pPr>
      <w:rPr>
        <w:rFonts w:hint="default"/>
        <w:u w:val="none" w:color="auto"/>
      </w:rPr>
    </w:lvl>
    <w:lvl w:ilvl="8" w:tentative="0">
      <w:start w:val="1"/>
      <w:numFmt w:val="bullet"/>
      <w:lvlText w:val="•"/>
      <w:lvlJc w:val="left"/>
      <w:pPr>
        <w:ind w:left="9640" w:hanging="540"/>
      </w:pPr>
      <w:rPr>
        <w:rFonts w:hint="default"/>
        <w:u w:val="none" w:color="auto"/>
      </w:rPr>
    </w:lvl>
  </w:abstractNum>
  <w:abstractNum w:abstractNumId="1">
    <w:nsid w:val="00000403"/>
    <w:multiLevelType w:val="multilevel"/>
    <w:tmpl w:val="00000403"/>
    <w:lvl w:ilvl="0" w:tentative="0">
      <w:start w:val="2"/>
      <w:numFmt w:val="decimal"/>
      <w:lvlText w:val="%1"/>
      <w:lvlJc w:val="left"/>
      <w:pPr>
        <w:ind w:left="1084" w:hanging="540"/>
      </w:pPr>
      <w:rPr>
        <w:rFonts w:hint="default"/>
        <w:u w:val="none" w:color="auto"/>
      </w:rPr>
    </w:lvl>
    <w:lvl w:ilvl="1" w:tentative="0">
      <w:start w:val="1"/>
      <w:numFmt w:val="decimal"/>
      <w:lvlText w:val="%1.%2"/>
      <w:lvlJc w:val="left"/>
      <w:pPr>
        <w:ind w:left="1084" w:hanging="540"/>
      </w:pPr>
      <w:rPr>
        <w:rFonts w:hint="default" w:ascii="Arial" w:hAnsi="Arial"/>
        <w:b/>
        <w:spacing w:val="-1"/>
        <w:u w:val="none" w:color="auto"/>
      </w:rPr>
    </w:lvl>
    <w:lvl w:ilvl="2" w:tentative="0">
      <w:start w:val="1"/>
      <w:numFmt w:val="bullet"/>
      <w:lvlText w:val="•"/>
      <w:lvlJc w:val="left"/>
      <w:pPr>
        <w:ind w:left="3220" w:hanging="540"/>
      </w:pPr>
      <w:rPr>
        <w:rFonts w:hint="default"/>
        <w:u w:val="none" w:color="auto"/>
      </w:rPr>
    </w:lvl>
    <w:lvl w:ilvl="3" w:tentative="0">
      <w:start w:val="1"/>
      <w:numFmt w:val="bullet"/>
      <w:lvlText w:val="•"/>
      <w:lvlJc w:val="left"/>
      <w:pPr>
        <w:ind w:left="4290" w:hanging="540"/>
      </w:pPr>
      <w:rPr>
        <w:rFonts w:hint="default"/>
        <w:u w:val="none" w:color="auto"/>
      </w:rPr>
    </w:lvl>
    <w:lvl w:ilvl="4" w:tentative="0">
      <w:start w:val="1"/>
      <w:numFmt w:val="bullet"/>
      <w:lvlText w:val="•"/>
      <w:lvlJc w:val="left"/>
      <w:pPr>
        <w:ind w:left="5360" w:hanging="540"/>
      </w:pPr>
      <w:rPr>
        <w:rFonts w:hint="default"/>
        <w:u w:val="none" w:color="auto"/>
      </w:rPr>
    </w:lvl>
    <w:lvl w:ilvl="5" w:tentative="0">
      <w:start w:val="1"/>
      <w:numFmt w:val="bullet"/>
      <w:lvlText w:val="•"/>
      <w:lvlJc w:val="left"/>
      <w:pPr>
        <w:ind w:left="6430" w:hanging="540"/>
      </w:pPr>
      <w:rPr>
        <w:rFonts w:hint="default"/>
        <w:u w:val="none" w:color="auto"/>
      </w:rPr>
    </w:lvl>
    <w:lvl w:ilvl="6" w:tentative="0">
      <w:start w:val="1"/>
      <w:numFmt w:val="bullet"/>
      <w:lvlText w:val="•"/>
      <w:lvlJc w:val="left"/>
      <w:pPr>
        <w:ind w:left="7500" w:hanging="540"/>
      </w:pPr>
      <w:rPr>
        <w:rFonts w:hint="default"/>
        <w:u w:val="none" w:color="auto"/>
      </w:rPr>
    </w:lvl>
    <w:lvl w:ilvl="7" w:tentative="0">
      <w:start w:val="1"/>
      <w:numFmt w:val="bullet"/>
      <w:lvlText w:val="•"/>
      <w:lvlJc w:val="left"/>
      <w:pPr>
        <w:ind w:left="8570" w:hanging="540"/>
      </w:pPr>
      <w:rPr>
        <w:rFonts w:hint="default"/>
        <w:u w:val="none" w:color="auto"/>
      </w:rPr>
    </w:lvl>
    <w:lvl w:ilvl="8" w:tentative="0">
      <w:start w:val="1"/>
      <w:numFmt w:val="bullet"/>
      <w:lvlText w:val="•"/>
      <w:lvlJc w:val="left"/>
      <w:pPr>
        <w:ind w:left="9640" w:hanging="540"/>
      </w:pPr>
      <w:rPr>
        <w:rFonts w:hint="default"/>
        <w:u w:val="none" w:color="auto"/>
      </w:rPr>
    </w:lvl>
  </w:abstractNum>
  <w:abstractNum w:abstractNumId="2">
    <w:nsid w:val="00000404"/>
    <w:multiLevelType w:val="multilevel"/>
    <w:tmpl w:val="00000404"/>
    <w:lvl w:ilvl="0" w:tentative="0">
      <w:start w:val="3"/>
      <w:numFmt w:val="decimal"/>
      <w:lvlText w:val="%1"/>
      <w:lvlJc w:val="left"/>
      <w:pPr>
        <w:ind w:left="418" w:hanging="540"/>
      </w:pPr>
      <w:rPr>
        <w:rFonts w:hint="default"/>
        <w:u w:val="none" w:color="auto"/>
      </w:rPr>
    </w:lvl>
    <w:lvl w:ilvl="1" w:tentative="0">
      <w:start w:val="1"/>
      <w:numFmt w:val="decimal"/>
      <w:lvlText w:val="%1.%2"/>
      <w:lvlJc w:val="left"/>
      <w:pPr>
        <w:ind w:left="418" w:hanging="540"/>
      </w:pPr>
      <w:rPr>
        <w:rFonts w:hint="default" w:ascii="Arial" w:hAnsi="Arial"/>
        <w:b/>
        <w:spacing w:val="-1"/>
        <w:u w:val="none" w:color="auto"/>
      </w:rPr>
    </w:lvl>
    <w:lvl w:ilvl="2" w:tentative="0">
      <w:start w:val="1"/>
      <w:numFmt w:val="bullet"/>
      <w:lvlText w:val="•"/>
      <w:lvlJc w:val="left"/>
      <w:pPr>
        <w:ind w:left="2692" w:hanging="540"/>
      </w:pPr>
      <w:rPr>
        <w:rFonts w:hint="default"/>
        <w:u w:val="none" w:color="auto"/>
      </w:rPr>
    </w:lvl>
    <w:lvl w:ilvl="3" w:tentative="0">
      <w:start w:val="1"/>
      <w:numFmt w:val="bullet"/>
      <w:lvlText w:val="•"/>
      <w:lvlJc w:val="left"/>
      <w:pPr>
        <w:ind w:left="3828" w:hanging="540"/>
      </w:pPr>
      <w:rPr>
        <w:rFonts w:hint="default"/>
        <w:u w:val="none" w:color="auto"/>
      </w:rPr>
    </w:lvl>
    <w:lvl w:ilvl="4" w:tentative="0">
      <w:start w:val="1"/>
      <w:numFmt w:val="bullet"/>
      <w:lvlText w:val="•"/>
      <w:lvlJc w:val="left"/>
      <w:pPr>
        <w:ind w:left="4964" w:hanging="540"/>
      </w:pPr>
      <w:rPr>
        <w:rFonts w:hint="default"/>
        <w:u w:val="none" w:color="auto"/>
      </w:rPr>
    </w:lvl>
    <w:lvl w:ilvl="5" w:tentative="0">
      <w:start w:val="1"/>
      <w:numFmt w:val="bullet"/>
      <w:lvlText w:val="•"/>
      <w:lvlJc w:val="left"/>
      <w:pPr>
        <w:ind w:left="6100" w:hanging="540"/>
      </w:pPr>
      <w:rPr>
        <w:rFonts w:hint="default"/>
        <w:u w:val="none" w:color="auto"/>
      </w:rPr>
    </w:lvl>
    <w:lvl w:ilvl="6" w:tentative="0">
      <w:start w:val="1"/>
      <w:numFmt w:val="bullet"/>
      <w:lvlText w:val="•"/>
      <w:lvlJc w:val="left"/>
      <w:pPr>
        <w:ind w:left="7236" w:hanging="540"/>
      </w:pPr>
      <w:rPr>
        <w:rFonts w:hint="default"/>
        <w:u w:val="none" w:color="auto"/>
      </w:rPr>
    </w:lvl>
    <w:lvl w:ilvl="7" w:tentative="0">
      <w:start w:val="1"/>
      <w:numFmt w:val="bullet"/>
      <w:lvlText w:val="•"/>
      <w:lvlJc w:val="left"/>
      <w:pPr>
        <w:ind w:left="8372" w:hanging="540"/>
      </w:pPr>
      <w:rPr>
        <w:rFonts w:hint="default"/>
        <w:u w:val="none" w:color="auto"/>
      </w:rPr>
    </w:lvl>
    <w:lvl w:ilvl="8" w:tentative="0">
      <w:start w:val="1"/>
      <w:numFmt w:val="bullet"/>
      <w:lvlText w:val="•"/>
      <w:lvlJc w:val="left"/>
      <w:pPr>
        <w:ind w:left="9508" w:hanging="540"/>
      </w:pPr>
      <w:rPr>
        <w:rFonts w:hint="default"/>
        <w:u w:val="none" w:color="auto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20"/>
  <w:hyphenationZone w:val="360"/>
  <w:drawingGridHorizontalSpacing w:val="120"/>
  <w:drawingGridVerticalSpacing w:val="120"/>
  <w:displayHorizontalDrawingGridEvery w:val="3"/>
  <w:displayVerticalDrawingGridEvery w:val="3"/>
  <w:doNotUseMarginsForDrawingGridOrigin w:val="1"/>
  <w:drawingGridHorizontalOrigin w:val="1701"/>
  <w:drawingGridVerticalOrigin w:val="1984"/>
  <w:doNotShadeFormData w:val="1"/>
  <w:characterSpacingControl w:val="doNotCompress"/>
  <w:doNotValidateAgainstSchema/>
  <w:doNotDemarcateInvalidXml/>
  <w:footnotePr>
    <w:footnote w:id="0"/>
    <w:footnote w:id="1"/>
  </w:footnotePr>
  <w:compat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24D0138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iPriority="1" w:semiHidden="0" w:name="Normal"/>
    <w:lsdException w:qFormat="1" w:uiPriority="1" w:semiHidden="0" w:name="heading 1"/>
    <w:lsdException w:uiPriority="99" w:name="heading 2"/>
    <w:lsdException w:uiPriority="99" w:name="heading 3"/>
    <w:lsdException w:uiPriority="99" w:name="heading 4"/>
    <w:lsdException w:uiPriority="99" w:name="heading 5"/>
    <w:lsdException w:uiPriority="99" w:name="heading 6"/>
    <w:lsdException w:uiPriority="99" w:name="heading 7"/>
    <w:lsdException w:uiPriority="99" w:name="heading 8"/>
    <w:lsdException w:uiPriority="9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99" w:name="toc 1"/>
    <w:lsdException w:uiPriority="99" w:name="toc 2"/>
    <w:lsdException w:uiPriority="99" w:name="toc 3"/>
    <w:lsdException w:uiPriority="99" w:name="toc 4"/>
    <w:lsdException w:uiPriority="99" w:name="toc 5"/>
    <w:lsdException w:uiPriority="99" w:name="toc 6"/>
    <w:lsdException w:uiPriority="99" w:name="toc 7"/>
    <w:lsdException w:uiPriority="99" w:name="toc 8"/>
    <w:lsdException w:uiPriority="9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uiPriority="99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uiPriority="99" w:name="Title"/>
    <w:lsdException w:uiPriority="99" w:name="Closing"/>
    <w:lsdException w:uiPriority="99" w:name="Signature"/>
    <w:lsdException w:uiPriority="99" w:name="Default Paragraph Font"/>
    <w:lsdException w:qFormat="1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uiPriority="99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uiPriority="99" w:name="Strong"/>
    <w:lsdException w:uiPriority="99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iPriority="99" w:name="Light Shading"/>
    <w:lsdException w:uiPriority="99" w:name="Light List"/>
    <w:lsdException w:uiPriority="99" w:name="Light Grid"/>
    <w:lsdException w:uiPriority="99" w:name="Medium Shading 1"/>
    <w:lsdException w:uiPriority="99" w:name="Medium Shading 2"/>
    <w:lsdException w:uiPriority="99" w:name="Medium List 1"/>
    <w:lsdException w:uiPriority="99" w:name="Medium List 2"/>
    <w:lsdException w:uiPriority="99" w:name="Medium Grid 1"/>
    <w:lsdException w:uiPriority="99" w:name="Medium Grid 2"/>
    <w:lsdException w:uiPriority="99" w:name="Medium Grid 3"/>
    <w:lsdException w:uiPriority="99" w:name="Dark List"/>
    <w:lsdException w:uiPriority="99" w:name="Colorful Shading"/>
    <w:lsdException w:uiPriority="99" w:name="Colorful List"/>
    <w:lsdException w:uiPriority="99" w:name="Colorful Grid"/>
    <w:lsdException w:uiPriority="99" w:name="Light Shading Accent 1"/>
    <w:lsdException w:uiPriority="99" w:name="Light List Accent 1"/>
    <w:lsdException w:uiPriority="99" w:name="Light Grid Accent 1"/>
    <w:lsdException w:uiPriority="99" w:name="Medium Shading 1 Accent 1"/>
    <w:lsdException w:uiPriority="99" w:name="Medium Shading 2 Accent 1"/>
    <w:lsdException w:uiPriority="99" w:name="Medium List 1 Accent 1"/>
    <w:lsdException w:qFormat="1" w:uiPriority="1" w:semiHidden="0" w:name="List Paragraph"/>
    <w:lsdException w:uiPriority="99" w:name="Medium List 2 Accent 1"/>
    <w:lsdException w:uiPriority="99" w:name="Medium Grid 1 Accent 1"/>
    <w:lsdException w:uiPriority="99" w:name="Medium Grid 2 Accent 1"/>
    <w:lsdException w:uiPriority="99" w:name="Medium Grid 3 Accent 1"/>
    <w:lsdException w:uiPriority="99" w:name="Dark List Accent 1"/>
    <w:lsdException w:uiPriority="99" w:name="Colorful Shading Accent 1"/>
    <w:lsdException w:uiPriority="99" w:name="Colorful List Accent 1"/>
    <w:lsdException w:uiPriority="99" w:name="Colorful Grid Accent 1"/>
    <w:lsdException w:uiPriority="99" w:name="Light Shading Accent 2"/>
    <w:lsdException w:uiPriority="99" w:name="Light List Accent 2"/>
    <w:lsdException w:uiPriority="99" w:name="Light Grid Accent 2"/>
    <w:lsdException w:uiPriority="99" w:name="Medium Shading 1 Accent 2"/>
    <w:lsdException w:uiPriority="99" w:name="Medium Shading 2 Accent 2"/>
    <w:lsdException w:uiPriority="99" w:name="Medium List 1 Accent 2"/>
    <w:lsdException w:uiPriority="99" w:name="Medium List 2 Accent 2"/>
    <w:lsdException w:uiPriority="99" w:name="Medium Grid 1 Accent 2"/>
    <w:lsdException w:uiPriority="99" w:name="Medium Grid 2 Accent 2"/>
    <w:lsdException w:uiPriority="99" w:name="Medium Grid 3 Accent 2"/>
    <w:lsdException w:uiPriority="99" w:name="Dark List Accent 2"/>
    <w:lsdException w:uiPriority="99" w:name="Colorful Shading Accent 2"/>
    <w:lsdException w:uiPriority="99" w:name="Colorful List Accent 2"/>
    <w:lsdException w:uiPriority="99" w:name="Colorful Grid Accent 2"/>
    <w:lsdException w:uiPriority="99" w:name="Light Shading Accent 3"/>
    <w:lsdException w:uiPriority="99" w:name="Light List Accent 3"/>
    <w:lsdException w:uiPriority="99" w:name="Light Grid Accent 3"/>
    <w:lsdException w:uiPriority="99" w:name="Medium Shading 1 Accent 3"/>
    <w:lsdException w:uiPriority="99" w:name="Medium Shading 2 Accent 3"/>
    <w:lsdException w:uiPriority="99" w:name="Medium List 1 Accent 3"/>
    <w:lsdException w:uiPriority="99" w:name="Medium List 2 Accent 3"/>
    <w:lsdException w:uiPriority="99" w:name="Medium Grid 1 Accent 3"/>
    <w:lsdException w:uiPriority="99" w:name="Medium Grid 2 Accent 3"/>
    <w:lsdException w:uiPriority="99" w:name="Medium Grid 3 Accent 3"/>
    <w:lsdException w:uiPriority="99" w:name="Dark List Accent 3"/>
    <w:lsdException w:uiPriority="99" w:name="Colorful Shading Accent 3"/>
    <w:lsdException w:uiPriority="99" w:name="Colorful List Accent 3"/>
    <w:lsdException w:uiPriority="99" w:name="Colorful Grid Accent 3"/>
    <w:lsdException w:uiPriority="99" w:name="Light Shading Accent 4"/>
    <w:lsdException w:uiPriority="99" w:name="Light List Accent 4"/>
    <w:lsdException w:uiPriority="99" w:name="Light Grid Accent 4"/>
    <w:lsdException w:uiPriority="99" w:name="Medium Shading 1 Accent 4"/>
    <w:lsdException w:uiPriority="99" w:name="Medium Shading 2 Accent 4"/>
    <w:lsdException w:uiPriority="99" w:name="Medium List 1 Accent 4"/>
    <w:lsdException w:uiPriority="99" w:name="Medium List 2 Accent 4"/>
    <w:lsdException w:uiPriority="99" w:name="Medium Grid 1 Accent 4"/>
    <w:lsdException w:uiPriority="99" w:name="Medium Grid 2 Accent 4"/>
    <w:lsdException w:uiPriority="99" w:name="Medium Grid 3 Accent 4"/>
    <w:lsdException w:uiPriority="99" w:name="Dark List Accent 4"/>
    <w:lsdException w:uiPriority="99" w:name="Colorful Shading Accent 4"/>
    <w:lsdException w:uiPriority="99" w:name="Colorful List Accent 4"/>
    <w:lsdException w:uiPriority="99" w:name="Colorful Grid Accent 4"/>
    <w:lsdException w:uiPriority="99" w:name="Light Shading Accent 5"/>
    <w:lsdException w:uiPriority="99" w:name="Light List Accent 5"/>
    <w:lsdException w:uiPriority="99" w:name="Light Grid Accent 5"/>
    <w:lsdException w:uiPriority="99" w:name="Medium Shading 1 Accent 5"/>
    <w:lsdException w:uiPriority="99" w:name="Medium Shading 2 Accent 5"/>
    <w:lsdException w:uiPriority="99" w:name="Medium List 1 Accent 5"/>
    <w:lsdException w:uiPriority="99" w:name="Medium List 2 Accent 5"/>
    <w:lsdException w:uiPriority="99" w:name="Medium Grid 1 Accent 5"/>
    <w:lsdException w:uiPriority="99" w:name="Medium Grid 2 Accent 5"/>
    <w:lsdException w:uiPriority="99" w:name="Medium Grid 3 Accent 5"/>
    <w:lsdException w:uiPriority="99" w:name="Dark List Accent 5"/>
    <w:lsdException w:uiPriority="99" w:name="Colorful Shading Accent 5"/>
    <w:lsdException w:uiPriority="99" w:name="Colorful List Accent 5"/>
    <w:lsdException w:uiPriority="99" w:name="Colorful Grid Accent 5"/>
    <w:lsdException w:uiPriority="99" w:name="Light Shading Accent 6"/>
    <w:lsdException w:uiPriority="99" w:name="Light List Accent 6"/>
    <w:lsdException w:uiPriority="99" w:name="Light Grid Accent 6"/>
    <w:lsdException w:uiPriority="99" w:name="Medium Shading 1 Accent 6"/>
    <w:lsdException w:uiPriority="99" w:name="Medium Shading 2 Accent 6"/>
    <w:lsdException w:uiPriority="99" w:name="Medium List 1 Accent 6"/>
    <w:lsdException w:uiPriority="99" w:name="Medium List 2 Accent 6"/>
    <w:lsdException w:uiPriority="99" w:name="Medium Grid 1 Accent 6"/>
    <w:lsdException w:uiPriority="99" w:name="Medium Grid 2 Accent 6"/>
    <w:lsdException w:uiPriority="99" w:name="Medium Grid 3 Accent 6"/>
    <w:lsdException w:uiPriority="99" w:name="Dark List Accent 6"/>
    <w:lsdException w:uiPriority="99" w:name="Colorful Shading Accent 6"/>
    <w:lsdException w:uiPriority="99" w:name="Colorful List Accent 6"/>
    <w:lsdException w:uiPriority="99" w:name="Colorful Grid Accent 6"/>
  </w:latentStyles>
  <w:style w:type="paragraph" w:default="1" w:styleId="1">
    <w:name w:val="Normal"/>
    <w:unhideWhenUsed/>
    <w:qFormat/>
    <w:uiPriority w:val="1"/>
    <w:pPr>
      <w:widowControl w:val="0"/>
      <w:autoSpaceDE w:val="0"/>
      <w:autoSpaceDN w:val="0"/>
      <w:adjustRightInd w:val="0"/>
      <w:spacing w:beforeLines="0" w:afterLines="0"/>
    </w:pPr>
    <w:rPr>
      <w:rFonts w:hint="default" w:ascii="Arial" w:hAnsi="Arial"/>
      <w:sz w:val="22"/>
      <w:szCs w:val="24"/>
    </w:rPr>
  </w:style>
  <w:style w:type="paragraph" w:styleId="2">
    <w:name w:val="heading 1"/>
    <w:basedOn w:val="1"/>
    <w:unhideWhenUsed/>
    <w:qFormat/>
    <w:uiPriority w:val="1"/>
    <w:pPr>
      <w:spacing w:beforeLines="0" w:afterLines="0"/>
      <w:ind w:left="1084"/>
      <w:outlineLvl w:val="0"/>
    </w:pPr>
    <w:rPr>
      <w:rFonts w:hint="default" w:ascii="Arial" w:hAnsi="Arial"/>
      <w:b/>
      <w:sz w:val="20"/>
      <w:szCs w:val="24"/>
      <w:u w:val="single"/>
    </w:rPr>
  </w:style>
  <w:style w:type="character" w:default="1" w:styleId="3">
    <w:name w:val="Default Paragraph Font"/>
    <w:semiHidden/>
    <w:unhideWhenUsed/>
    <w:uiPriority w:val="99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unhideWhenUsed/>
    <w:qFormat/>
    <w:uiPriority w:val="1"/>
    <w:pPr>
      <w:spacing w:beforeLines="0" w:afterLines="0"/>
      <w:ind w:left="1084"/>
    </w:pPr>
    <w:rPr>
      <w:rFonts w:hint="default"/>
      <w:sz w:val="20"/>
      <w:szCs w:val="24"/>
    </w:rPr>
  </w:style>
  <w:style w:type="paragraph" w:styleId="6">
    <w:name w:val="List Paragraph"/>
    <w:basedOn w:val="1"/>
    <w:unhideWhenUsed/>
    <w:qFormat/>
    <w:uiPriority w:val="1"/>
    <w:pPr>
      <w:spacing w:before="147" w:beforeLines="0" w:afterLines="0"/>
      <w:ind w:left="1084" w:right="446"/>
      <w:jc w:val="both"/>
    </w:pPr>
    <w:rPr>
      <w:rFonts w:hint="default"/>
      <w:sz w:val="24"/>
      <w:szCs w:val="24"/>
    </w:rPr>
  </w:style>
  <w:style w:type="paragraph" w:customStyle="1" w:styleId="7">
    <w:name w:val="Table Paragraph"/>
    <w:basedOn w:val="1"/>
    <w:unhideWhenUsed/>
    <w:qFormat/>
    <w:uiPriority w:val="1"/>
    <w:pPr>
      <w:spacing w:beforeLines="0" w:afterLines="0"/>
      <w:ind w:left="284"/>
    </w:pPr>
    <w:rPr>
      <w:rFonts w:hint="default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2</Pages>
  <Words>979</Words>
  <Characters>5107</Characters>
  <TotalTime>0</TotalTime>
  <ScaleCrop>false</ScaleCrop>
  <LinksUpToDate>false</LinksUpToDate>
  <CharactersWithSpaces>6065</CharactersWithSpaces>
  <Application>WPS Office_12.2.0.16731_F1E327BC-269C-435d-A152-05C5408002CA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2024-04-24T06:54:02Z</dcterms:created>
  <dc:creator>Wbs-Mandep</dc:creator>
  <cp:lastModifiedBy>WebBlaze Softtech</cp:lastModifiedBy>
  <dcterms:modified xsi:type="dcterms:W3CDTF">2024-04-24T06:55:09Z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1033-12.2.0.16731</vt:lpwstr>
  </property>
  <property fmtid="{D5CDD505-2E9C-101B-9397-08002B2CF9AE}" pid="3" name="ICV">
    <vt:lpwstr>2FF1E4512E8042F0AC36E9DD273A2940_13</vt:lpwstr>
  </property>
</Properties>
</file>